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BF" w:rsidRDefault="008E6CBF" w:rsidP="008E6CBF">
      <w:pPr>
        <w:pStyle w:val="a3"/>
        <w:spacing w:before="0" w:beforeAutospacing="0" w:line="360" w:lineRule="atLeast"/>
        <w:rPr>
          <w:rFonts w:ascii="Arial" w:hAnsi="Arial" w:cs="Arial"/>
          <w:color w:val="000000"/>
          <w:sz w:val="27"/>
          <w:szCs w:val="27"/>
        </w:rPr>
      </w:pPr>
      <w:r>
        <w:rPr>
          <w:rFonts w:ascii="Arial" w:hAnsi="Arial" w:cs="Arial"/>
          <w:color w:val="000000"/>
          <w:sz w:val="27"/>
          <w:szCs w:val="27"/>
        </w:rPr>
        <w:t> </w:t>
      </w:r>
    </w:p>
    <w:p w:rsidR="008E6CBF" w:rsidRDefault="008E6CBF" w:rsidP="008E6CBF">
      <w:pPr>
        <w:pStyle w:val="a3"/>
        <w:shd w:val="clear" w:color="auto" w:fill="FFFFFF"/>
        <w:spacing w:line="555" w:lineRule="atLeast"/>
        <w:jc w:val="center"/>
        <w:rPr>
          <w:rFonts w:ascii="Arial" w:hAnsi="Arial" w:cs="Arial"/>
          <w:color w:val="000000"/>
          <w:sz w:val="27"/>
          <w:szCs w:val="27"/>
        </w:rPr>
      </w:pPr>
      <w:bookmarkStart w:id="0" w:name="_GoBack"/>
      <w:r>
        <w:rPr>
          <w:rFonts w:ascii="方正小标宋简体" w:eastAsia="方正小标宋简体" w:hAnsi="Arial" w:cs="Arial" w:hint="eastAsia"/>
          <w:color w:val="000000"/>
          <w:sz w:val="44"/>
          <w:szCs w:val="44"/>
        </w:rPr>
        <w:t>关于印发《天津市优化营商环境工作联席会议制度》的通知</w:t>
      </w:r>
      <w:bookmarkEnd w:id="0"/>
    </w:p>
    <w:p w:rsidR="008E6CBF" w:rsidRDefault="008E6CBF" w:rsidP="008E6CBF">
      <w:pPr>
        <w:pStyle w:val="a3"/>
        <w:spacing w:line="555" w:lineRule="atLeast"/>
        <w:rPr>
          <w:rFonts w:ascii="Arial" w:hAnsi="Arial" w:cs="Arial"/>
          <w:color w:val="000000"/>
          <w:sz w:val="27"/>
          <w:szCs w:val="27"/>
        </w:rPr>
      </w:pPr>
      <w:r>
        <w:rPr>
          <w:rFonts w:ascii="仿宋_GB2312" w:eastAsia="仿宋_GB2312" w:hAnsi="Arial" w:cs="Arial" w:hint="eastAsia"/>
          <w:color w:val="000000"/>
          <w:sz w:val="32"/>
          <w:szCs w:val="32"/>
        </w:rPr>
        <w:t> </w:t>
      </w:r>
    </w:p>
    <w:p w:rsidR="008E6CBF" w:rsidRDefault="008E6CBF" w:rsidP="008E6CBF">
      <w:pPr>
        <w:pStyle w:val="a3"/>
        <w:spacing w:line="555" w:lineRule="atLeast"/>
        <w:rPr>
          <w:rFonts w:ascii="Arial" w:hAnsi="Arial" w:cs="Arial"/>
          <w:color w:val="000000"/>
          <w:sz w:val="27"/>
          <w:szCs w:val="27"/>
        </w:rPr>
      </w:pPr>
      <w:r>
        <w:rPr>
          <w:rFonts w:ascii="仿宋_GB2312" w:eastAsia="仿宋_GB2312" w:hAnsi="Arial" w:cs="Arial" w:hint="eastAsia"/>
          <w:color w:val="000000"/>
          <w:sz w:val="32"/>
          <w:szCs w:val="32"/>
        </w:rPr>
        <w:t>各区人民政府，市有关部门(单位)：</w:t>
      </w:r>
    </w:p>
    <w:p w:rsidR="008E6CBF" w:rsidRDefault="008E6CBF" w:rsidP="008E6CBF">
      <w:pPr>
        <w:pStyle w:val="a3"/>
        <w:spacing w:line="555" w:lineRule="atLeast"/>
        <w:ind w:firstLine="645"/>
        <w:rPr>
          <w:rFonts w:ascii="Arial" w:hAnsi="Arial" w:cs="Arial"/>
          <w:color w:val="000000"/>
          <w:sz w:val="27"/>
          <w:szCs w:val="27"/>
        </w:rPr>
      </w:pPr>
      <w:r>
        <w:rPr>
          <w:rFonts w:ascii="仿宋_GB2312" w:eastAsia="仿宋_GB2312" w:hAnsi="Arial" w:cs="Arial" w:hint="eastAsia"/>
          <w:color w:val="000000"/>
          <w:sz w:val="32"/>
          <w:szCs w:val="32"/>
        </w:rPr>
        <w:t>为深入贯彻《优化营商环境条例》《天津市优化营商环境条例》，加强我市营商环境工作的组织领导和统筹协调，</w:t>
      </w:r>
      <w:r>
        <w:rPr>
          <w:rFonts w:ascii="仿宋_GB2312" w:eastAsia="仿宋_GB2312" w:hAnsi="Arial" w:cs="Arial" w:hint="eastAsia"/>
          <w:color w:val="000000"/>
          <w:sz w:val="32"/>
          <w:szCs w:val="32"/>
          <w:shd w:val="clear" w:color="auto" w:fill="FFFFFF"/>
        </w:rPr>
        <w:t>按照市政府关于建立天津市优化营商环境工作联席会议制度的部署要求，</w:t>
      </w:r>
      <w:r>
        <w:rPr>
          <w:rFonts w:ascii="仿宋_GB2312" w:eastAsia="仿宋_GB2312" w:hAnsi="Arial" w:cs="Arial" w:hint="eastAsia"/>
          <w:color w:val="000000"/>
          <w:sz w:val="32"/>
          <w:szCs w:val="32"/>
        </w:rPr>
        <w:t>现将</w:t>
      </w:r>
      <w:r>
        <w:rPr>
          <w:rFonts w:ascii="仿宋_GB2312" w:eastAsia="仿宋_GB2312" w:hAnsi="Arial" w:cs="Arial" w:hint="eastAsia"/>
          <w:color w:val="000000"/>
          <w:sz w:val="32"/>
          <w:szCs w:val="32"/>
          <w:shd w:val="clear" w:color="auto" w:fill="FFFFFF"/>
        </w:rPr>
        <w:t>《天津市优化营商环境工作联席会议制度》印发给你们，请遵照执行。</w:t>
      </w:r>
    </w:p>
    <w:p w:rsidR="008E6CBF" w:rsidRDefault="008E6CBF" w:rsidP="008E6CBF">
      <w:pPr>
        <w:pStyle w:val="a3"/>
        <w:shd w:val="clear" w:color="auto" w:fill="FFFFFF"/>
        <w:spacing w:line="555" w:lineRule="atLeast"/>
        <w:jc w:val="center"/>
        <w:rPr>
          <w:rFonts w:ascii="Arial" w:hAnsi="Arial" w:cs="Arial"/>
          <w:color w:val="000000"/>
          <w:sz w:val="27"/>
          <w:szCs w:val="27"/>
        </w:rPr>
      </w:pPr>
      <w:r>
        <w:rPr>
          <w:rFonts w:ascii="MS Mincho" w:eastAsia="MS Mincho" w:hAnsi="MS Mincho" w:cs="MS Mincho" w:hint="eastAsia"/>
          <w:color w:val="000000"/>
          <w:sz w:val="32"/>
          <w:szCs w:val="32"/>
        </w:rPr>
        <w:t>​</w:t>
      </w:r>
      <w:r>
        <w:rPr>
          <w:rFonts w:ascii="仿宋_GB2312" w:eastAsia="仿宋_GB2312" w:hAnsi="Arial" w:cs="Arial" w:hint="eastAsia"/>
          <w:color w:val="000000"/>
          <w:sz w:val="32"/>
          <w:szCs w:val="32"/>
        </w:rPr>
        <w:t> </w:t>
      </w:r>
    </w:p>
    <w:p w:rsidR="008E6CBF" w:rsidRDefault="008E6CBF" w:rsidP="008E6CBF">
      <w:pPr>
        <w:pStyle w:val="a3"/>
        <w:shd w:val="clear" w:color="auto" w:fill="FFFFFF"/>
        <w:spacing w:line="555" w:lineRule="atLeast"/>
        <w:jc w:val="center"/>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2020年8月5日</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方正小标宋简体" w:eastAsia="方正小标宋简体" w:hAnsi="Arial" w:cs="Arial" w:hint="eastAsia"/>
          <w:color w:val="000000"/>
          <w:sz w:val="32"/>
          <w:szCs w:val="32"/>
        </w:rPr>
        <w:t> </w:t>
      </w:r>
    </w:p>
    <w:p w:rsidR="008E6CBF" w:rsidRDefault="008E6CBF" w:rsidP="008E6CBF">
      <w:pPr>
        <w:pStyle w:val="a3"/>
        <w:shd w:val="clear" w:color="auto" w:fill="FFFFFF"/>
        <w:spacing w:line="555" w:lineRule="atLeast"/>
        <w:jc w:val="center"/>
        <w:rPr>
          <w:rFonts w:ascii="Arial" w:hAnsi="Arial" w:cs="Arial"/>
          <w:color w:val="000000"/>
          <w:sz w:val="27"/>
          <w:szCs w:val="27"/>
        </w:rPr>
      </w:pPr>
      <w:r>
        <w:rPr>
          <w:rFonts w:ascii="方正小标宋简体" w:eastAsia="方正小标宋简体" w:hAnsi="Arial" w:cs="Arial" w:hint="eastAsia"/>
          <w:color w:val="000000"/>
          <w:sz w:val="44"/>
          <w:szCs w:val="44"/>
        </w:rPr>
        <w:t>天津市优化营商环境工作联席会议制度</w:t>
      </w:r>
    </w:p>
    <w:p w:rsidR="008E6CBF" w:rsidRDefault="008E6CBF" w:rsidP="008E6CBF">
      <w:pPr>
        <w:pStyle w:val="a3"/>
        <w:shd w:val="clear" w:color="auto" w:fill="FFFFFF"/>
        <w:spacing w:line="555" w:lineRule="atLeast"/>
        <w:jc w:val="center"/>
        <w:rPr>
          <w:rFonts w:ascii="Arial" w:hAnsi="Arial" w:cs="Arial"/>
          <w:color w:val="000000"/>
          <w:sz w:val="27"/>
          <w:szCs w:val="27"/>
        </w:rPr>
      </w:pPr>
      <w:r>
        <w:rPr>
          <w:rFonts w:ascii="楷体_GB2312" w:eastAsia="楷体_GB2312" w:hAnsi="Arial" w:cs="Arial" w:hint="eastAsia"/>
          <w:color w:val="000000"/>
          <w:sz w:val="32"/>
          <w:szCs w:val="32"/>
        </w:rPr>
        <w:t> </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lastRenderedPageBreak/>
        <w:t>为深入贯彻《优化营商环境条例》《天津市优化营商环境条例》，落实我市优化营商环境各项政策举措,加强我市营商环境工作的组织领导，推进市级部门（单位）之间和市区之间的协作配合，提高工作效率,经市人民政府决定建立我市优化营商环境工作联席会议（以下简称联席会议）制度。</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黑体" w:eastAsia="黑体" w:hAnsi="黑体" w:cs="Arial" w:hint="eastAsia"/>
          <w:color w:val="000000"/>
          <w:sz w:val="32"/>
          <w:szCs w:val="32"/>
        </w:rPr>
        <w:t>一、主要职能</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在市委、市政府的领导下，推进落实国家和我市优化营商环境的政策措施，收集并掌握我市营商环境建设情况，分析营商环境发展形势，提出对应的改革举措；审议成员单位提出的优化营商环境工作建议；协调解决我市营商环境建设工作中的重大问题；组织开展营商环境专项整治和督查工作；协调做好营商环境建设评价相关工作。</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黑体" w:eastAsia="黑体" w:hAnsi="黑体" w:cs="Arial" w:hint="eastAsia"/>
          <w:color w:val="000000"/>
          <w:sz w:val="32"/>
          <w:szCs w:val="32"/>
        </w:rPr>
        <w:t>二、联席会组成</w:t>
      </w:r>
    </w:p>
    <w:p w:rsidR="008E6CBF" w:rsidRDefault="008E6CBF" w:rsidP="008E6CBF">
      <w:pPr>
        <w:pStyle w:val="a3"/>
        <w:spacing w:line="555" w:lineRule="atLeast"/>
        <w:ind w:firstLine="645"/>
        <w:rPr>
          <w:rFonts w:ascii="Arial" w:hAnsi="Arial" w:cs="Arial"/>
          <w:color w:val="000000"/>
          <w:sz w:val="27"/>
          <w:szCs w:val="27"/>
        </w:rPr>
      </w:pPr>
      <w:r>
        <w:rPr>
          <w:rFonts w:ascii="仿宋_GB2312" w:eastAsia="仿宋_GB2312" w:hAnsi="Arial" w:cs="Arial" w:hint="eastAsia"/>
          <w:color w:val="000000"/>
          <w:sz w:val="32"/>
          <w:szCs w:val="32"/>
        </w:rPr>
        <w:t>联席会议由常务副市长马顺清担任召集人，市人民政府副秘书长许颖悟和市政务服务办（市营商环境办）主任李荣强担任副召集人。联席会议办公室设在市政务服务办（市营商环境办），市政务服务办（市营商环境办）主任李荣强兼任办公室主任。各成员单位分管负责同志为联席会议成员。联席会议由</w:t>
      </w:r>
      <w:r>
        <w:rPr>
          <w:rFonts w:ascii="仿宋_GB2312" w:eastAsia="仿宋_GB2312" w:hAnsi="Arial" w:cs="Arial" w:hint="eastAsia"/>
          <w:color w:val="000000"/>
          <w:sz w:val="32"/>
          <w:szCs w:val="32"/>
        </w:rPr>
        <w:lastRenderedPageBreak/>
        <w:t>市委网信办、市发展改革委、市教委、市科技局、市工业和信息化局、市公安局、市民政局、市司法局、市财政局、市人社局、市规划资源局、市生态环境局、市住房城乡建设委、市城市管理委、市交通运输委、市水务局、市农业农村委、市商务局、市文化和旅游局、市卫生健康委、市应急局、市市场监管委、市国资委、市体育局、市统计局、市医保局、市金融局、市人防办、市政务服务办（市营商环境办）、市公用事业局、市住房公积金管理中心、市高法院、市工商联、能源集团、水务集团、天津港集团、天津滨海国际机场、市税务局、市邮政管理局、市通信管理局、市地震局、市气象局、人民银行天津分行、天津银保监局、天津证监局、天津海关、国网天津市电力公司、中国移动通信集团天津有限公司、中国联合网络通信有限公司天津市分公司、中国电信股份有限公司天津分公司和各区人民政府等66个部门和单位组成。每个成员单位明确一名处级干部作为联络员，负责沟通联络营商环境建设工作。联席会议成员因工作变动需要调整的，由所在单位向联席会议办公室提出，联席会议确定。</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黑体" w:eastAsia="黑体" w:hAnsi="黑体" w:cs="Arial" w:hint="eastAsia"/>
          <w:color w:val="000000"/>
          <w:sz w:val="32"/>
          <w:szCs w:val="32"/>
        </w:rPr>
        <w:t>三、工作规则</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lastRenderedPageBreak/>
        <w:t>联席会议原则上每半年召开一次。根据市委、市政府领导同志指示、成员单位要求或工作需要，市政务服务办（市营商环境办）可以临时召集会议。市政务服务办（市营商环境办）可以组织召开联络员会议，研究讨论联席会议议题、需提交联席会议议定的事项及其他有关事项。联席会议以会议纪要形式明确会议议定事项，经与会单位同意后印发并报市政府备案。对难以协调一致的问题，由市政务服务办（市营商环境办）报市人民政府决定。</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黑体" w:eastAsia="黑体" w:hAnsi="黑体" w:cs="Arial" w:hint="eastAsia"/>
          <w:color w:val="000000"/>
          <w:sz w:val="32"/>
          <w:szCs w:val="32"/>
        </w:rPr>
        <w:t>四、工作要求</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各成员单位要按照各自职责，主动研究优化我市营商环境的有关问题，及时提出工作建议和会议议题，按时参加联席会议，认真落实联席会议确定的工作任务和议定事项，主动妥善地处理营商环境工作中需要跨部门协调解决的问题。各成员单位要互通信息、相互配合，相互支持、形成合力，切实发挥好联席会议的作用。</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p>
    <w:p w:rsidR="008E6CBF" w:rsidRDefault="008E6CBF" w:rsidP="008E6CBF">
      <w:pPr>
        <w:pStyle w:val="a3"/>
        <w:shd w:val="clear" w:color="auto" w:fill="FFFFFF"/>
        <w:spacing w:before="0" w:beforeAutospacing="0" w:after="0" w:afterAutospacing="0" w:line="555" w:lineRule="atLeast"/>
        <w:ind w:left="1440"/>
        <w:jc w:val="both"/>
        <w:rPr>
          <w:rFonts w:ascii="Arial" w:hAnsi="Arial" w:cs="Arial"/>
          <w:color w:val="000000"/>
          <w:sz w:val="27"/>
          <w:szCs w:val="27"/>
        </w:rPr>
      </w:pPr>
      <w:r>
        <w:rPr>
          <w:rFonts w:ascii="仿宋_GB2312" w:eastAsia="仿宋_GB2312" w:hAnsi="Arial" w:cs="Arial" w:hint="eastAsia"/>
          <w:color w:val="000000"/>
          <w:sz w:val="32"/>
          <w:szCs w:val="32"/>
        </w:rPr>
        <w:t>附件：</w:t>
      </w:r>
      <w:r>
        <w:rPr>
          <w:rFonts w:ascii="仿宋_GB2312" w:eastAsia="仿宋_GB2312" w:hAnsi="Arial" w:cs="Arial" w:hint="eastAsia"/>
          <w:color w:val="000000"/>
          <w:sz w:val="32"/>
          <w:szCs w:val="32"/>
          <w:shd w:val="clear" w:color="auto" w:fill="FFFFFF"/>
        </w:rPr>
        <w:t>天津市优化营商环境工作联席会议组成人员</w:t>
      </w:r>
      <w:r>
        <w:rPr>
          <w:rFonts w:ascii="仿宋_GB2312" w:eastAsia="仿宋_GB2312" w:hAnsi="Arial" w:cs="Arial" w:hint="eastAsia"/>
          <w:color w:val="000000"/>
          <w:sz w:val="32"/>
          <w:szCs w:val="32"/>
        </w:rPr>
        <w:t>名单</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 </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lastRenderedPageBreak/>
        <w:t> </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黑体" w:eastAsia="黑体" w:hAnsi="黑体" w:cs="Arial" w:hint="eastAsia"/>
          <w:color w:val="000000"/>
          <w:sz w:val="32"/>
          <w:szCs w:val="32"/>
        </w:rPr>
        <w:t>附件</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方正小标宋简体" w:eastAsia="方正小标宋简体" w:hAnsi="Arial" w:cs="Arial" w:hint="eastAsia"/>
          <w:color w:val="000000"/>
          <w:sz w:val="32"/>
          <w:szCs w:val="32"/>
        </w:rPr>
        <w:t> </w:t>
      </w:r>
    </w:p>
    <w:p w:rsidR="008E6CBF" w:rsidRDefault="008E6CBF" w:rsidP="008E6CBF">
      <w:pPr>
        <w:pStyle w:val="a3"/>
        <w:shd w:val="clear" w:color="auto" w:fill="FFFFFF"/>
        <w:spacing w:line="555" w:lineRule="atLeast"/>
        <w:jc w:val="center"/>
        <w:rPr>
          <w:rFonts w:ascii="Arial" w:hAnsi="Arial" w:cs="Arial"/>
          <w:color w:val="000000"/>
          <w:sz w:val="27"/>
          <w:szCs w:val="27"/>
        </w:rPr>
      </w:pPr>
      <w:r>
        <w:rPr>
          <w:rFonts w:ascii="方正小标宋简体" w:eastAsia="方正小标宋简体" w:hAnsi="Arial" w:cs="Arial" w:hint="eastAsia"/>
          <w:color w:val="000000"/>
          <w:sz w:val="44"/>
          <w:szCs w:val="44"/>
          <w:shd w:val="clear" w:color="auto" w:fill="FFFFFF"/>
        </w:rPr>
        <w:t>天津市优化营商环境工作联席会议</w:t>
      </w:r>
    </w:p>
    <w:p w:rsidR="008E6CBF" w:rsidRDefault="008E6CBF" w:rsidP="008E6CBF">
      <w:pPr>
        <w:pStyle w:val="a3"/>
        <w:shd w:val="clear" w:color="auto" w:fill="FFFFFF"/>
        <w:spacing w:line="555" w:lineRule="atLeast"/>
        <w:jc w:val="center"/>
        <w:rPr>
          <w:rFonts w:ascii="Arial" w:hAnsi="Arial" w:cs="Arial"/>
          <w:color w:val="000000"/>
          <w:sz w:val="27"/>
          <w:szCs w:val="27"/>
        </w:rPr>
      </w:pPr>
      <w:r>
        <w:rPr>
          <w:rFonts w:ascii="方正小标宋简体" w:eastAsia="方正小标宋简体" w:hAnsi="Arial" w:cs="Arial" w:hint="eastAsia"/>
          <w:color w:val="000000"/>
          <w:sz w:val="44"/>
          <w:szCs w:val="44"/>
          <w:shd w:val="clear" w:color="auto" w:fill="FFFFFF"/>
        </w:rPr>
        <w:t>组成人员</w:t>
      </w:r>
      <w:r>
        <w:rPr>
          <w:rFonts w:ascii="方正小标宋简体" w:eastAsia="方正小标宋简体" w:hAnsi="Arial" w:cs="Arial" w:hint="eastAsia"/>
          <w:color w:val="000000"/>
          <w:sz w:val="44"/>
          <w:szCs w:val="44"/>
        </w:rPr>
        <w:t>名单</w:t>
      </w:r>
    </w:p>
    <w:p w:rsidR="008E6CBF" w:rsidRDefault="008E6CBF" w:rsidP="008E6CBF">
      <w:pPr>
        <w:pStyle w:val="a3"/>
        <w:shd w:val="clear" w:color="auto" w:fill="FFFFFF"/>
        <w:spacing w:line="555" w:lineRule="atLeast"/>
        <w:ind w:firstLine="315"/>
        <w:jc w:val="both"/>
        <w:rPr>
          <w:rFonts w:ascii="Arial" w:hAnsi="Arial" w:cs="Arial"/>
          <w:color w:val="000000"/>
          <w:sz w:val="27"/>
          <w:szCs w:val="27"/>
        </w:rPr>
      </w:pPr>
      <w:r>
        <w:rPr>
          <w:rFonts w:ascii="Calibri" w:eastAsia="黑体" w:hAnsi="Calibri" w:cs="Calibri"/>
          <w:color w:val="000000"/>
          <w:sz w:val="32"/>
          <w:szCs w:val="32"/>
        </w:rPr>
        <w:t> </w:t>
      </w:r>
    </w:p>
    <w:p w:rsidR="008E6CBF" w:rsidRDefault="008E6CBF" w:rsidP="008E6CBF">
      <w:pPr>
        <w:pStyle w:val="a3"/>
        <w:shd w:val="clear" w:color="auto" w:fill="FFFFFF"/>
        <w:spacing w:line="555" w:lineRule="atLeast"/>
        <w:ind w:firstLine="315"/>
        <w:jc w:val="both"/>
        <w:rPr>
          <w:rFonts w:ascii="Arial" w:hAnsi="Arial" w:cs="Arial"/>
          <w:color w:val="000000"/>
          <w:sz w:val="27"/>
          <w:szCs w:val="27"/>
        </w:rPr>
      </w:pPr>
      <w:r>
        <w:rPr>
          <w:rFonts w:ascii="仿宋_GB2312" w:eastAsia="仿宋_GB2312" w:hAnsi="Arial" w:cs="Arial" w:hint="eastAsia"/>
          <w:color w:val="000000"/>
          <w:sz w:val="32"/>
          <w:szCs w:val="32"/>
        </w:rPr>
        <w:t>召 集 人</w:t>
      </w:r>
      <w:r>
        <w:rPr>
          <w:rFonts w:ascii="仿宋_GB2312" w:eastAsia="仿宋_GB2312" w:hAnsi="Arial" w:cs="Arial" w:hint="eastAsia"/>
          <w:color w:val="000000"/>
          <w:spacing w:val="15"/>
          <w:sz w:val="32"/>
          <w:szCs w:val="32"/>
        </w:rPr>
        <w:t>：</w:t>
      </w:r>
      <w:r>
        <w:rPr>
          <w:rFonts w:ascii="仿宋_GB2312" w:eastAsia="仿宋_GB2312" w:hAnsi="Arial" w:cs="Arial" w:hint="eastAsia"/>
          <w:color w:val="000000"/>
          <w:sz w:val="32"/>
          <w:szCs w:val="32"/>
        </w:rPr>
        <w:t>马顺清</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常务副市长</w:t>
      </w:r>
    </w:p>
    <w:p w:rsidR="008E6CBF" w:rsidRDefault="008E6CBF" w:rsidP="008E6CBF">
      <w:pPr>
        <w:pStyle w:val="a3"/>
        <w:shd w:val="clear" w:color="auto" w:fill="FFFFFF"/>
        <w:spacing w:before="0" w:beforeAutospacing="0" w:after="0" w:afterAutospacing="0" w:line="555" w:lineRule="atLeast"/>
        <w:ind w:left="3195"/>
        <w:jc w:val="both"/>
        <w:rPr>
          <w:rFonts w:ascii="Arial" w:hAnsi="Arial" w:cs="Arial"/>
          <w:color w:val="000000"/>
          <w:sz w:val="27"/>
          <w:szCs w:val="27"/>
        </w:rPr>
      </w:pPr>
      <w:r>
        <w:rPr>
          <w:rFonts w:ascii="仿宋_GB2312" w:eastAsia="仿宋_GB2312" w:hAnsi="Arial" w:cs="Arial" w:hint="eastAsia"/>
          <w:color w:val="000000"/>
          <w:sz w:val="32"/>
          <w:szCs w:val="32"/>
        </w:rPr>
        <w:t>副召集人：许颖悟</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市人民政府副秘书长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李荣强</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市政务服务办（市营商环境办）主任</w:t>
      </w:r>
    </w:p>
    <w:p w:rsidR="008E6CBF" w:rsidRDefault="008E6CBF" w:rsidP="008E6CBF">
      <w:pPr>
        <w:pStyle w:val="a3"/>
        <w:shd w:val="clear" w:color="auto" w:fill="FFFFFF"/>
        <w:spacing w:line="555" w:lineRule="atLeast"/>
        <w:ind w:firstLine="315"/>
        <w:jc w:val="both"/>
        <w:rPr>
          <w:rFonts w:ascii="Arial" w:hAnsi="Arial" w:cs="Arial"/>
          <w:color w:val="000000"/>
          <w:sz w:val="27"/>
          <w:szCs w:val="27"/>
        </w:rPr>
      </w:pPr>
      <w:r>
        <w:rPr>
          <w:rFonts w:ascii="仿宋_GB2312" w:eastAsia="仿宋_GB2312" w:hAnsi="Arial" w:cs="Arial" w:hint="eastAsia"/>
          <w:color w:val="000000"/>
          <w:sz w:val="32"/>
          <w:szCs w:val="32"/>
        </w:rPr>
        <w:t>成</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员：王延维</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市政务服务办（市营商环境办）副主任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徐滨彦</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市委网信办总工程师</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郭造林</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市发展改革委副主任</w:t>
      </w:r>
    </w:p>
    <w:p w:rsidR="008E6CBF" w:rsidRDefault="008E6CBF" w:rsidP="008E6CBF">
      <w:pPr>
        <w:pStyle w:val="a3"/>
        <w:shd w:val="clear" w:color="auto" w:fill="FFFFFF"/>
        <w:spacing w:line="555" w:lineRule="atLeast"/>
        <w:ind w:firstLine="1935"/>
        <w:jc w:val="both"/>
        <w:rPr>
          <w:rFonts w:ascii="Arial" w:hAnsi="Arial" w:cs="Arial"/>
          <w:color w:val="000000"/>
          <w:sz w:val="27"/>
          <w:szCs w:val="27"/>
        </w:rPr>
      </w:pPr>
      <w:r>
        <w:rPr>
          <w:rFonts w:ascii="仿宋_GB2312" w:eastAsia="仿宋_GB2312" w:hAnsi="Arial" w:cs="Arial" w:hint="eastAsia"/>
          <w:color w:val="000000"/>
          <w:sz w:val="32"/>
          <w:szCs w:val="32"/>
        </w:rPr>
        <w:lastRenderedPageBreak/>
        <w:t>徐广宇</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市教委副主任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王凤云</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市科技局总工程师</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穆欣全</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市工业和信息化局二级巡视员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陈玉东</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市公安局指挥部主任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刘丽红</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市民政局副局长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刘基智</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市司法局副局长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刘文忠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市财政局二级巡视员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刘华珊</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市人社局副局长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荣</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市规划资源局总建筑师</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洁</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市生态环境局副局长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鲁承斌</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市住房城乡建设委一级巡视员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郝学华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市城市管理委副主任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闫志勇</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市交通运输委二级巡视员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张文波</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市水务局副局长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lastRenderedPageBreak/>
        <w:t>王智毅</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市农业农村委副主任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刘志勇</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市商务局总会计师</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刘桂明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市文化和旅游局二级巡视员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何</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鹏</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市卫生健康委二级巡视员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殷学武</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市应急局副局长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石玉颖</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市市场监管委副主任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高玉强</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市国资委二级巡视员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王</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洪</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市体育局党组副书记</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曹宗泉</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市统计局副局长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高连欢</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市医保局副局长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杨鸿涛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市金融局总检查师</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赵</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斌</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市人防办副主任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刘弘声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市公用事业局副局长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于秀江</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市住房公积金管理中心副主任</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lastRenderedPageBreak/>
        <w:t>钱海玲</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市高法院副院长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娄</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市工商联副主席</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张天华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能源集团副总经理</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张春善</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水务集团副总经理</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刘庆顺</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天津港集团副总裁</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王颢哲</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天津滨海国际机场副总经理</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健</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市税务局副局长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周</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市邮政管理局党组成员</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崔永刚</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市通信管理局副局长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郭彦徽</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市地震局副局长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市气象局副局长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王会奇</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人民银行天津分行副行长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肖华荣</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天津银保监局副局长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王新宁</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天津证监局副局长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lastRenderedPageBreak/>
        <w:t>王利兵</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天津海关副关长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王迎秋</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国网天津市电力公司副总经理</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磊</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中国移动通信集团天津有限公司副总经理</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许德祥</w:t>
      </w:r>
      <w:r>
        <w:rPr>
          <w:rFonts w:ascii="仿宋_GB2312" w:eastAsia="仿宋_GB2312" w:hAnsi="Arial" w:cs="Arial" w:hint="eastAsia"/>
          <w:color w:val="000000"/>
          <w:sz w:val="32"/>
          <w:szCs w:val="32"/>
        </w:rPr>
        <w:t>  </w:t>
      </w:r>
      <w:r>
        <w:rPr>
          <w:rFonts w:ascii="仿宋_GB2312" w:eastAsia="仿宋_GB2312" w:hAnsi="Arial" w:cs="Arial" w:hint="eastAsia"/>
          <w:color w:val="000000"/>
          <w:spacing w:val="-30"/>
          <w:sz w:val="32"/>
          <w:szCs w:val="32"/>
        </w:rPr>
        <w:t>中国联合网络通信有限公司天津市分公司副总经理</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何</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伟</w:t>
      </w:r>
      <w:r>
        <w:rPr>
          <w:rFonts w:ascii="仿宋_GB2312" w:eastAsia="仿宋_GB2312" w:hAnsi="Arial" w:cs="Arial" w:hint="eastAsia"/>
          <w:color w:val="000000"/>
          <w:sz w:val="32"/>
          <w:szCs w:val="32"/>
        </w:rPr>
        <w:t>  </w:t>
      </w:r>
      <w:r>
        <w:rPr>
          <w:rFonts w:ascii="仿宋_GB2312" w:eastAsia="仿宋_GB2312" w:hAnsi="Arial" w:cs="Arial" w:hint="eastAsia"/>
          <w:color w:val="000000"/>
          <w:spacing w:val="-15"/>
          <w:sz w:val="32"/>
          <w:szCs w:val="32"/>
        </w:rPr>
        <w:t>中国电信股份有限公司天津分公司副总经理</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贾</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堤</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滨海新区常务副区长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张志仁</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和平区副区长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刘惠杰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河北区副区长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宁</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河西区副区长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郭鹏志</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河东区副区长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聂伟迅</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南开区常务副区长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张东明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红桥区区委政法委书记</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李光华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东丽区副区长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张海英</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西青区副区长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lastRenderedPageBreak/>
        <w:t>于瑞均</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津南区常务副区长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庞</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镭</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北辰区副区长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吴丽祥</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武清区常务副区长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刘程彦</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宝坻区常务副区长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曲海富</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静海区常务副区长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宁河区副区长</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张建宇</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蓟州区副区长</w:t>
      </w:r>
    </w:p>
    <w:p w:rsidR="008E6CBF" w:rsidRDefault="008E6CBF" w:rsidP="008E6CBF">
      <w:pPr>
        <w:pStyle w:val="a3"/>
        <w:shd w:val="clear" w:color="auto" w:fill="FFFFFF"/>
        <w:spacing w:line="555" w:lineRule="atLeast"/>
        <w:ind w:firstLine="315"/>
        <w:jc w:val="both"/>
        <w:rPr>
          <w:rFonts w:ascii="Arial" w:hAnsi="Arial" w:cs="Arial"/>
          <w:color w:val="000000"/>
          <w:sz w:val="27"/>
          <w:szCs w:val="27"/>
        </w:rPr>
      </w:pPr>
      <w:r>
        <w:rPr>
          <w:rFonts w:ascii="仿宋_GB2312" w:eastAsia="仿宋_GB2312" w:hAnsi="Arial" w:cs="Arial" w:hint="eastAsia"/>
          <w:color w:val="000000"/>
          <w:sz w:val="32"/>
          <w:szCs w:val="32"/>
        </w:rPr>
        <w:t>联</w:t>
      </w:r>
      <w:r>
        <w:rPr>
          <w:rFonts w:ascii="仿宋_GB2312" w:eastAsia="仿宋_GB2312" w:hAnsi="Arial" w:cs="Arial" w:hint="eastAsia"/>
          <w:color w:val="000000"/>
          <w:sz w:val="32"/>
          <w:szCs w:val="32"/>
        </w:rPr>
        <w:t> </w:t>
      </w:r>
      <w:r>
        <w:rPr>
          <w:rFonts w:ascii="仿宋_GB2312" w:eastAsia="仿宋_GB2312" w:hAnsi="Arial" w:cs="Arial" w:hint="eastAsia"/>
          <w:color w:val="000000"/>
          <w:spacing w:val="45"/>
          <w:sz w:val="32"/>
          <w:szCs w:val="32"/>
        </w:rPr>
        <w:t>络员</w:t>
      </w:r>
      <w:r>
        <w:rPr>
          <w:rFonts w:ascii="仿宋_GB2312" w:eastAsia="仿宋_GB2312" w:hAnsi="Arial" w:cs="Arial" w:hint="eastAsia"/>
          <w:color w:val="000000"/>
          <w:spacing w:val="15"/>
          <w:sz w:val="32"/>
          <w:szCs w:val="32"/>
        </w:rPr>
        <w:t>：王</w:t>
      </w:r>
      <w:r>
        <w:rPr>
          <w:rFonts w:ascii="仿宋_GB2312" w:eastAsia="仿宋_GB2312" w:hAnsi="Arial" w:cs="Arial" w:hint="eastAsia"/>
          <w:color w:val="000000"/>
          <w:spacing w:val="-15"/>
          <w:sz w:val="32"/>
          <w:szCs w:val="32"/>
        </w:rPr>
        <w:t>  </w:t>
      </w:r>
      <w:r>
        <w:rPr>
          <w:rFonts w:ascii="仿宋_GB2312" w:eastAsia="仿宋_GB2312" w:hAnsi="Arial" w:cs="Arial" w:hint="eastAsia"/>
          <w:color w:val="000000"/>
          <w:spacing w:val="15"/>
          <w:sz w:val="32"/>
          <w:szCs w:val="32"/>
        </w:rPr>
        <w:t>岩</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市委网信办</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屠亚东</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市发展改革委</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聂大群</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市教委</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杨银厂</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市科技局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郭生俊</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市工业和信息化局</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杨伦涛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市公安局</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锐</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市民政局</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lastRenderedPageBreak/>
        <w:t>       </w:t>
      </w:r>
      <w:r>
        <w:rPr>
          <w:rFonts w:ascii="仿宋_GB2312" w:eastAsia="仿宋_GB2312" w:hAnsi="Arial" w:cs="Arial" w:hint="eastAsia"/>
          <w:color w:val="000000"/>
          <w:sz w:val="32"/>
          <w:szCs w:val="32"/>
        </w:rPr>
        <w:t>常</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鸿</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市司法局</w:t>
      </w:r>
    </w:p>
    <w:p w:rsidR="008E6CBF" w:rsidRDefault="008E6CBF" w:rsidP="008E6CBF">
      <w:pPr>
        <w:pStyle w:val="a3"/>
        <w:shd w:val="clear" w:color="auto" w:fill="FFFFFF"/>
        <w:spacing w:line="555" w:lineRule="atLeast"/>
        <w:ind w:firstLine="645"/>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杨学丽</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市财政局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祁爱军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市人社局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邢</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市规划资源局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王</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松</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市生态环境局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李学伟</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市住房城乡建设委</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王子平</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市城市管理委</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朱广昌</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市交通运输委</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石敬皓</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市水务局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吴</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市农业农村委</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林</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斌</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市商务局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宋文峰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市文化和旅游局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马志忠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市卫生健康委</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李景海</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市应急局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lastRenderedPageBreak/>
        <w:t>           </w:t>
      </w:r>
      <w:r>
        <w:rPr>
          <w:rFonts w:ascii="仿宋_GB2312" w:eastAsia="仿宋_GB2312" w:hAnsi="Arial" w:cs="Arial" w:hint="eastAsia"/>
          <w:color w:val="000000"/>
          <w:sz w:val="32"/>
          <w:szCs w:val="32"/>
        </w:rPr>
        <w:t>杨学红</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市市场监管委</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熊光辉</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市国资委</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柴寿未</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市体育局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市统计局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市医保局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王良玉</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市金融局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贺</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申</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市人防办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王</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健</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市政务服务办（市营商环境办）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刚</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市公用事业局</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王利军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市住房公积金管理中心</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耿小宁</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市高法院</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任竹梅</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市工商联</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侯永春</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能源集团</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张凤涛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水务集团</w:t>
      </w:r>
    </w:p>
    <w:p w:rsidR="008E6CBF" w:rsidRDefault="008E6CBF" w:rsidP="008E6CBF">
      <w:pPr>
        <w:pStyle w:val="a3"/>
        <w:shd w:val="clear" w:color="auto" w:fill="FFFFFF"/>
        <w:spacing w:line="555" w:lineRule="atLeast"/>
        <w:ind w:firstLine="960"/>
        <w:jc w:val="both"/>
        <w:rPr>
          <w:rFonts w:ascii="Arial" w:hAnsi="Arial" w:cs="Arial"/>
          <w:color w:val="000000"/>
          <w:sz w:val="27"/>
          <w:szCs w:val="27"/>
        </w:rPr>
      </w:pPr>
      <w:r>
        <w:rPr>
          <w:rFonts w:ascii="仿宋_GB2312" w:eastAsia="仿宋_GB2312" w:hAnsi="Arial" w:cs="Arial" w:hint="eastAsia"/>
          <w:color w:val="000000"/>
          <w:sz w:val="32"/>
          <w:szCs w:val="32"/>
        </w:rPr>
        <w:lastRenderedPageBreak/>
        <w:t>      </w:t>
      </w:r>
      <w:r>
        <w:rPr>
          <w:rFonts w:ascii="仿宋_GB2312" w:eastAsia="仿宋_GB2312" w:hAnsi="Arial" w:cs="Arial" w:hint="eastAsia"/>
          <w:color w:val="000000"/>
          <w:sz w:val="32"/>
          <w:szCs w:val="32"/>
        </w:rPr>
        <w:t>任</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伟</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天津港集团</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李</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颖</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天津滨海国际机场</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张</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敏</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市税务局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白敏怡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市邮政管理局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Calibri" w:eastAsia="黑体" w:hAnsi="Calibri" w:cs="Calibri"/>
          <w:color w:val="000000"/>
          <w:sz w:val="32"/>
          <w:szCs w:val="32"/>
        </w:rPr>
        <w:t>  </w:t>
      </w:r>
      <w:r>
        <w:rPr>
          <w:rFonts w:ascii="仿宋_GB2312" w:eastAsia="仿宋_GB2312" w:hAnsi="Arial" w:cs="Arial" w:hint="eastAsia"/>
          <w:color w:val="000000"/>
          <w:sz w:val="32"/>
          <w:szCs w:val="32"/>
        </w:rPr>
        <w:t>孙金青</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市通信管理局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黑体" w:eastAsia="黑体" w:hAnsi="黑体" w:cs="Arial" w:hint="eastAsia"/>
          <w:color w:val="000000"/>
          <w:sz w:val="32"/>
          <w:szCs w:val="32"/>
        </w:rPr>
        <w:t xml:space="preserve"> </w:t>
      </w:r>
      <w:r>
        <w:rPr>
          <w:rFonts w:ascii="Calibri" w:eastAsia="黑体" w:hAnsi="Calibri" w:cs="Calibri"/>
          <w:color w:val="000000"/>
          <w:sz w:val="32"/>
          <w:szCs w:val="32"/>
        </w:rPr>
        <w:t>          </w:t>
      </w:r>
      <w:r>
        <w:rPr>
          <w:rFonts w:ascii="仿宋_GB2312" w:eastAsia="仿宋_GB2312" w:hAnsi="Arial" w:cs="Arial" w:hint="eastAsia"/>
          <w:color w:val="000000"/>
          <w:sz w:val="32"/>
          <w:szCs w:val="32"/>
        </w:rPr>
        <w:t>董洪军</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市地震局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何开颜</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市气象局</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侯胜洪</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人民银行天津分行</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姜</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鹏</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天津银保监局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冯丽霞</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天津证监局</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黑体" w:eastAsia="黑体" w:hAnsi="黑体" w:cs="Arial" w:hint="eastAsia"/>
          <w:color w:val="000000"/>
          <w:sz w:val="32"/>
          <w:szCs w:val="32"/>
        </w:rPr>
        <w:t xml:space="preserve"> </w:t>
      </w:r>
      <w:r>
        <w:rPr>
          <w:rFonts w:ascii="Calibri" w:eastAsia="黑体" w:hAnsi="Calibri" w:cs="Calibri"/>
          <w:color w:val="000000"/>
          <w:sz w:val="32"/>
          <w:szCs w:val="32"/>
        </w:rPr>
        <w:t>     </w:t>
      </w:r>
      <w:r>
        <w:rPr>
          <w:rFonts w:ascii="仿宋_GB2312" w:eastAsia="仿宋_GB2312" w:hAnsi="Arial" w:cs="Arial" w:hint="eastAsia"/>
          <w:color w:val="000000"/>
          <w:sz w:val="32"/>
          <w:szCs w:val="32"/>
        </w:rPr>
        <w:t>杨乃杰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天津海关</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杨</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光</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国网天津市电力公司</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黑体" w:eastAsia="黑体" w:hAnsi="黑体" w:cs="Arial" w:hint="eastAsia"/>
          <w:color w:val="000000"/>
          <w:sz w:val="32"/>
          <w:szCs w:val="32"/>
        </w:rPr>
        <w:t xml:space="preserve"> </w:t>
      </w:r>
      <w:r>
        <w:rPr>
          <w:rFonts w:ascii="Calibri" w:eastAsia="黑体" w:hAnsi="Calibri" w:cs="Calibri"/>
          <w:color w:val="000000"/>
          <w:sz w:val="32"/>
          <w:szCs w:val="32"/>
        </w:rPr>
        <w:t>          </w:t>
      </w:r>
      <w:r>
        <w:rPr>
          <w:rFonts w:ascii="仿宋_GB2312" w:eastAsia="仿宋_GB2312" w:hAnsi="Arial" w:cs="Arial" w:hint="eastAsia"/>
          <w:color w:val="000000"/>
          <w:sz w:val="32"/>
          <w:szCs w:val="32"/>
        </w:rPr>
        <w:t>冯</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斌</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中国移动通信集团天津有限公司</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许国平</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中国联合网络通信有限公司天津市分公司</w:t>
      </w:r>
    </w:p>
    <w:p w:rsidR="008E6CBF" w:rsidRDefault="008E6CBF" w:rsidP="008E6CBF">
      <w:pPr>
        <w:pStyle w:val="a3"/>
        <w:shd w:val="clear" w:color="auto" w:fill="FFFFFF"/>
        <w:spacing w:line="555" w:lineRule="atLeast"/>
        <w:ind w:firstLine="1920"/>
        <w:jc w:val="both"/>
        <w:rPr>
          <w:rFonts w:ascii="Arial" w:hAnsi="Arial" w:cs="Arial"/>
          <w:color w:val="000000"/>
          <w:sz w:val="27"/>
          <w:szCs w:val="27"/>
        </w:rPr>
      </w:pPr>
      <w:r>
        <w:rPr>
          <w:rFonts w:ascii="仿宋_GB2312" w:eastAsia="仿宋_GB2312" w:hAnsi="Arial" w:cs="Arial" w:hint="eastAsia"/>
          <w:color w:val="000000"/>
          <w:sz w:val="32"/>
          <w:szCs w:val="32"/>
        </w:rPr>
        <w:lastRenderedPageBreak/>
        <w:t> </w:t>
      </w:r>
      <w:r>
        <w:rPr>
          <w:rFonts w:ascii="仿宋_GB2312" w:eastAsia="仿宋_GB2312" w:hAnsi="Arial" w:cs="Arial" w:hint="eastAsia"/>
          <w:color w:val="000000"/>
          <w:sz w:val="32"/>
          <w:szCs w:val="32"/>
        </w:rPr>
        <w:t xml:space="preserve"> 曹</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科</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中国电信股份有限公司天津分公司</w:t>
      </w:r>
    </w:p>
    <w:p w:rsidR="008E6CBF" w:rsidRDefault="008E6CBF" w:rsidP="008E6CBF">
      <w:pPr>
        <w:pStyle w:val="a3"/>
        <w:spacing w:line="555" w:lineRule="atLeast"/>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白冰冰</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滨海新区政务服务办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高莉萍</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和平区政务服务办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赵树芳</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河北区政务服务办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侯宝萍</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河西区政务服务办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黄葆红</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河东区政务服务办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张红梅</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南开区政务服务办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Calibri" w:eastAsia="黑体" w:hAnsi="Calibri" w:cs="Calibri"/>
          <w:color w:val="000000"/>
          <w:sz w:val="32"/>
          <w:szCs w:val="32"/>
        </w:rPr>
        <w:t>            </w:t>
      </w:r>
      <w:r>
        <w:rPr>
          <w:rFonts w:ascii="仿宋_GB2312" w:eastAsia="仿宋_GB2312" w:hAnsi="Arial" w:cs="Arial" w:hint="eastAsia"/>
          <w:color w:val="000000"/>
          <w:sz w:val="32"/>
          <w:szCs w:val="32"/>
        </w:rPr>
        <w:t>袁宝起</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红桥区政务服务办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杨国一</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东丽区政务服务办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龙万兴</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西青区政务服务办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孙宝春</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津南区政务服务办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李富荣</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北辰区政务服务办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刘学增</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武清区政务服务办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汪尚鑫</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宝坻区政务服务办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lastRenderedPageBreak/>
        <w:t>            </w:t>
      </w:r>
      <w:r>
        <w:rPr>
          <w:rFonts w:ascii="仿宋_GB2312" w:eastAsia="仿宋_GB2312" w:hAnsi="Arial" w:cs="Arial" w:hint="eastAsia"/>
          <w:color w:val="000000"/>
          <w:sz w:val="32"/>
          <w:szCs w:val="32"/>
        </w:rPr>
        <w:t>武学莲</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静海区政务服务办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钱连海</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宁河区政务服务办</w:t>
      </w:r>
    </w:p>
    <w:p w:rsidR="008E6CBF" w:rsidRDefault="008E6CBF" w:rsidP="008E6CBF">
      <w:pPr>
        <w:pStyle w:val="a3"/>
        <w:shd w:val="clear" w:color="auto" w:fill="FFFFFF"/>
        <w:spacing w:line="555" w:lineRule="atLeast"/>
        <w:jc w:val="both"/>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赵国友</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蓟州区政务服务办</w:t>
      </w:r>
    </w:p>
    <w:p w:rsidR="008E6CBF" w:rsidRDefault="008E6CBF" w:rsidP="008E6CBF">
      <w:pPr>
        <w:pStyle w:val="a3"/>
        <w:spacing w:line="360" w:lineRule="atLeast"/>
        <w:rPr>
          <w:rFonts w:ascii="Arial" w:hAnsi="Arial" w:cs="Arial"/>
          <w:color w:val="000000"/>
          <w:sz w:val="27"/>
          <w:szCs w:val="27"/>
        </w:rPr>
      </w:pPr>
      <w:r>
        <w:rPr>
          <w:rFonts w:ascii="Arial" w:hAnsi="Arial" w:cs="Arial"/>
          <w:color w:val="000000"/>
          <w:sz w:val="27"/>
          <w:szCs w:val="27"/>
        </w:rPr>
        <w:t> </w:t>
      </w:r>
    </w:p>
    <w:p w:rsidR="00921D0C" w:rsidRPr="008E6CBF" w:rsidRDefault="008E6CBF"/>
    <w:sectPr w:rsidR="00921D0C" w:rsidRPr="008E6CBF" w:rsidSect="008A6C5A">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BF"/>
    <w:rsid w:val="005A2062"/>
    <w:rsid w:val="008A6C5A"/>
    <w:rsid w:val="008E6CBF"/>
    <w:rsid w:val="00AB1D52"/>
    <w:rsid w:val="00E64328"/>
    <w:rsid w:val="00F4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C1D6"/>
  <w15:chartTrackingRefBased/>
  <w15:docId w15:val="{4B6F5AAA-CB07-4C0C-B085-7CDBCEB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CBF"/>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6208">
      <w:bodyDiv w:val="1"/>
      <w:marLeft w:val="0"/>
      <w:marRight w:val="0"/>
      <w:marTop w:val="0"/>
      <w:marBottom w:val="0"/>
      <w:divBdr>
        <w:top w:val="none" w:sz="0" w:space="0" w:color="auto"/>
        <w:left w:val="none" w:sz="0" w:space="0" w:color="auto"/>
        <w:bottom w:val="none" w:sz="0" w:space="0" w:color="auto"/>
        <w:right w:val="none" w:sz="0" w:space="0" w:color="auto"/>
      </w:divBdr>
    </w:div>
    <w:div w:id="386152912">
      <w:bodyDiv w:val="1"/>
      <w:marLeft w:val="0"/>
      <w:marRight w:val="0"/>
      <w:marTop w:val="0"/>
      <w:marBottom w:val="0"/>
      <w:divBdr>
        <w:top w:val="none" w:sz="0" w:space="0" w:color="auto"/>
        <w:left w:val="none" w:sz="0" w:space="0" w:color="auto"/>
        <w:bottom w:val="none" w:sz="0" w:space="0" w:color="auto"/>
        <w:right w:val="none" w:sz="0" w:space="0" w:color="auto"/>
      </w:divBdr>
    </w:div>
    <w:div w:id="6252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603</Words>
  <Characters>3439</Characters>
  <Application>Microsoft Office Word</Application>
  <DocSecurity>0</DocSecurity>
  <Lines>28</Lines>
  <Paragraphs>8</Paragraphs>
  <ScaleCrop>false</ScaleCrop>
  <Company>Microsoft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朱占鹏</dc:creator>
  <cp:keywords/>
  <dc:description/>
  <cp:lastModifiedBy>朱占鹏</cp:lastModifiedBy>
  <cp:revision>1</cp:revision>
  <dcterms:created xsi:type="dcterms:W3CDTF">2020-12-04T07:20:00Z</dcterms:created>
  <dcterms:modified xsi:type="dcterms:W3CDTF">2020-12-04T07:22:00Z</dcterms:modified>
</cp:coreProperties>
</file>