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B9E3" w14:textId="50DA3AF9" w:rsidR="00EC06EB" w:rsidRDefault="00EC06EB" w:rsidP="00814C96">
      <w:pPr>
        <w:tabs>
          <w:tab w:val="left" w:pos="8400"/>
          <w:tab w:val="left" w:pos="8505"/>
        </w:tabs>
        <w:spacing w:line="819" w:lineRule="exact"/>
        <w:rPr>
          <w:rFonts w:eastAsia="仿宋_GB2312" w:hint="eastAsia"/>
          <w:sz w:val="32"/>
          <w:szCs w:val="32"/>
        </w:rPr>
      </w:pPr>
    </w:p>
    <w:p w14:paraId="6CB70C1C" w14:textId="77777777" w:rsidR="00EC06EB" w:rsidRDefault="0066380D">
      <w:pPr>
        <w:pStyle w:val="ab"/>
        <w:widowControl w:val="0"/>
        <w:shd w:val="clear" w:color="auto" w:fill="FFFFFF"/>
        <w:spacing w:before="0" w:beforeAutospacing="0" w:after="0" w:afterAutospacing="0" w:line="579" w:lineRule="exact"/>
        <w:ind w:left="175"/>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市政务服务办</w:t>
      </w:r>
      <w:r>
        <w:rPr>
          <w:rFonts w:ascii="方正小标宋简体" w:eastAsia="方正小标宋简体" w:hAnsi="方正小标宋简体" w:cs="方正小标宋简体" w:hint="eastAsia"/>
          <w:color w:val="000000" w:themeColor="text1"/>
          <w:sz w:val="44"/>
          <w:szCs w:val="44"/>
        </w:rPr>
        <w:t>关于印发天津市</w:t>
      </w:r>
      <w:r>
        <w:rPr>
          <w:rFonts w:ascii="Times New Roman" w:eastAsia="Nimbus Roman No9 L" w:hAnsi="Times New Roman" w:cs="Times New Roman"/>
          <w:color w:val="000000" w:themeColor="text1"/>
          <w:sz w:val="44"/>
          <w:szCs w:val="44"/>
          <w:lang w:val="en"/>
        </w:rPr>
        <w:t>202</w:t>
      </w:r>
      <w:r>
        <w:rPr>
          <w:rFonts w:ascii="Times New Roman" w:eastAsia="Nimbus Roman No9 L" w:hAnsi="Times New Roman" w:cs="Times New Roman" w:hint="eastAsia"/>
          <w:color w:val="000000" w:themeColor="text1"/>
          <w:sz w:val="44"/>
          <w:szCs w:val="44"/>
        </w:rPr>
        <w:t>2</w:t>
      </w:r>
      <w:r>
        <w:rPr>
          <w:rFonts w:ascii="方正小标宋简体" w:eastAsia="方正小标宋简体" w:hAnsi="方正小标宋简体" w:cs="方正小标宋简体" w:hint="eastAsia"/>
          <w:color w:val="000000" w:themeColor="text1"/>
          <w:sz w:val="44"/>
          <w:szCs w:val="44"/>
        </w:rPr>
        <w:t>年</w:t>
      </w:r>
    </w:p>
    <w:p w14:paraId="4558756C" w14:textId="77777777" w:rsidR="00EC06EB" w:rsidRDefault="0066380D">
      <w:pPr>
        <w:pStyle w:val="ab"/>
        <w:widowControl w:val="0"/>
        <w:shd w:val="clear" w:color="auto" w:fill="FFFFFF"/>
        <w:spacing w:before="0" w:beforeAutospacing="0" w:after="0" w:afterAutospacing="0" w:line="579" w:lineRule="exact"/>
        <w:ind w:left="175"/>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优化营商环境</w:t>
      </w:r>
      <w:r>
        <w:rPr>
          <w:rFonts w:ascii="方正小标宋简体" w:eastAsia="方正小标宋简体" w:hAnsi="方正小标宋简体" w:cs="方正小标宋简体"/>
          <w:color w:val="000000" w:themeColor="text1"/>
          <w:sz w:val="44"/>
          <w:szCs w:val="44"/>
        </w:rPr>
        <w:t>责任</w:t>
      </w:r>
      <w:r>
        <w:rPr>
          <w:rFonts w:ascii="方正小标宋简体" w:eastAsia="方正小标宋简体" w:hAnsi="方正小标宋简体" w:cs="方正小标宋简体" w:hint="eastAsia"/>
          <w:color w:val="000000" w:themeColor="text1"/>
          <w:sz w:val="44"/>
          <w:szCs w:val="44"/>
        </w:rPr>
        <w:t>清单的通知</w:t>
      </w:r>
    </w:p>
    <w:p w14:paraId="6D9D95C2" w14:textId="77777777" w:rsidR="00EC06EB" w:rsidRDefault="00EC06EB">
      <w:pPr>
        <w:pStyle w:val="ab"/>
        <w:widowControl w:val="0"/>
        <w:shd w:val="clear" w:color="auto" w:fill="FFFFFF"/>
        <w:spacing w:before="0" w:beforeAutospacing="0" w:after="0" w:afterAutospacing="0" w:line="579" w:lineRule="exact"/>
        <w:ind w:left="175" w:firstLineChars="200" w:firstLine="627"/>
        <w:jc w:val="both"/>
        <w:rPr>
          <w:rFonts w:ascii="仿宋_GB2312" w:eastAsia="仿宋_GB2312"/>
          <w:color w:val="000000" w:themeColor="text1"/>
          <w:sz w:val="32"/>
          <w:szCs w:val="32"/>
        </w:rPr>
      </w:pPr>
    </w:p>
    <w:p w14:paraId="51873866" w14:textId="77777777" w:rsidR="00EC06EB" w:rsidRDefault="0066380D">
      <w:pPr>
        <w:pStyle w:val="ab"/>
        <w:widowControl w:val="0"/>
        <w:shd w:val="clear" w:color="auto" w:fill="FFFFFF"/>
        <w:spacing w:before="0" w:beforeAutospacing="0" w:after="0" w:afterAutospacing="0" w:line="579" w:lineRule="exact"/>
        <w:ind w:left="175"/>
        <w:jc w:val="both"/>
        <w:rPr>
          <w:rFonts w:ascii="仿宋_GB2312" w:eastAsia="仿宋_GB2312"/>
          <w:color w:val="000000" w:themeColor="text1"/>
          <w:sz w:val="32"/>
          <w:szCs w:val="32"/>
        </w:rPr>
      </w:pPr>
      <w:r>
        <w:rPr>
          <w:rFonts w:ascii="仿宋_GB2312" w:eastAsia="仿宋_GB2312" w:hint="eastAsia"/>
          <w:color w:val="000000" w:themeColor="text1"/>
          <w:sz w:val="32"/>
          <w:szCs w:val="32"/>
        </w:rPr>
        <w:t>各区人民政府，市政府各委、办、局：</w:t>
      </w:r>
    </w:p>
    <w:p w14:paraId="4B8B83E2" w14:textId="695648B9" w:rsidR="00EC06EB" w:rsidRDefault="0066380D">
      <w:pPr>
        <w:pStyle w:val="a0"/>
        <w:shd w:val="clear" w:color="auto" w:fill="FFFFFF"/>
        <w:spacing w:line="579" w:lineRule="exact"/>
        <w:ind w:left="175" w:firstLineChars="0" w:firstLine="640"/>
        <w:rPr>
          <w:rFonts w:eastAsia="仿宋_GB2312"/>
          <w:sz w:val="32"/>
          <w:szCs w:val="32"/>
        </w:rPr>
      </w:pPr>
      <w:r>
        <w:rPr>
          <w:rFonts w:eastAsia="仿宋_GB2312" w:hint="eastAsia"/>
          <w:sz w:val="32"/>
          <w:szCs w:val="32"/>
        </w:rPr>
        <w:t>经市人民政府同意，现将《天津市</w:t>
      </w:r>
      <w:r>
        <w:rPr>
          <w:rFonts w:eastAsia="仿宋_GB2312" w:hint="eastAsia"/>
          <w:sz w:val="32"/>
          <w:szCs w:val="32"/>
        </w:rPr>
        <w:t>2022</w:t>
      </w:r>
      <w:r>
        <w:rPr>
          <w:rFonts w:eastAsia="仿宋_GB2312" w:hint="eastAsia"/>
          <w:sz w:val="32"/>
          <w:szCs w:val="32"/>
        </w:rPr>
        <w:t>年优化营商环境责任清单》印发给你们，请遵照执行。</w:t>
      </w:r>
    </w:p>
    <w:p w14:paraId="424F6558" w14:textId="05E9731D" w:rsidR="00EC06EB" w:rsidRDefault="0066380D">
      <w:pPr>
        <w:pStyle w:val="ab"/>
        <w:widowControl w:val="0"/>
        <w:shd w:val="clear" w:color="auto" w:fill="FFFFFF"/>
        <w:spacing w:before="0" w:beforeAutospacing="0" w:after="0" w:afterAutospacing="0" w:line="579" w:lineRule="exact"/>
        <w:ind w:left="175" w:firstLineChars="200" w:firstLine="627"/>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各</w:t>
      </w:r>
      <w:r>
        <w:rPr>
          <w:rFonts w:ascii="仿宋_GB2312" w:eastAsia="仿宋_GB2312" w:hAnsi="仿宋_GB2312" w:cs="仿宋_GB2312" w:hint="eastAsia"/>
          <w:color w:val="000000" w:themeColor="text1"/>
          <w:sz w:val="32"/>
          <w:szCs w:val="32"/>
        </w:rPr>
        <w:t>区、各部门</w:t>
      </w:r>
      <w:r>
        <w:rPr>
          <w:rFonts w:ascii="仿宋_GB2312" w:eastAsia="仿宋_GB2312" w:hAnsi="仿宋_GB2312" w:cs="仿宋_GB2312" w:hint="eastAsia"/>
          <w:color w:val="000000" w:themeColor="text1"/>
          <w:sz w:val="32"/>
          <w:szCs w:val="32"/>
        </w:rPr>
        <w:t>要</w:t>
      </w:r>
      <w:r>
        <w:rPr>
          <w:rFonts w:ascii="仿宋_GB2312" w:eastAsia="仿宋_GB2312" w:hAnsi="仿宋_GB2312" w:cs="仿宋_GB2312"/>
          <w:color w:val="000000" w:themeColor="text1"/>
          <w:sz w:val="32"/>
          <w:szCs w:val="32"/>
        </w:rPr>
        <w:t>切实</w:t>
      </w:r>
      <w:r>
        <w:rPr>
          <w:rFonts w:ascii="仿宋_GB2312" w:eastAsia="仿宋_GB2312" w:hAnsi="仿宋_GB2312" w:cs="仿宋_GB2312" w:hint="eastAsia"/>
          <w:color w:val="000000" w:themeColor="text1"/>
          <w:sz w:val="32"/>
          <w:szCs w:val="32"/>
        </w:rPr>
        <w:t>提高政治站位，</w:t>
      </w:r>
      <w:r>
        <w:rPr>
          <w:rFonts w:ascii="仿宋_GB2312" w:eastAsia="仿宋_GB2312" w:hAnsi="仿宋_GB2312" w:cs="仿宋_GB2312" w:hint="eastAsia"/>
          <w:color w:val="000000" w:themeColor="text1"/>
          <w:sz w:val="32"/>
          <w:szCs w:val="32"/>
        </w:rPr>
        <w:t>聚焦</w:t>
      </w:r>
      <w:r>
        <w:rPr>
          <w:rFonts w:ascii="仿宋_GB2312" w:eastAsia="仿宋_GB2312" w:hAnsi="仿宋_GB2312" w:cs="仿宋_GB2312"/>
          <w:color w:val="000000" w:themeColor="text1"/>
          <w:sz w:val="32"/>
          <w:szCs w:val="32"/>
        </w:rPr>
        <w:t>市场主体和广大</w:t>
      </w:r>
      <w:r>
        <w:rPr>
          <w:rFonts w:ascii="仿宋_GB2312" w:eastAsia="仿宋_GB2312" w:hAnsi="仿宋_GB2312" w:cs="仿宋_GB2312" w:hint="eastAsia"/>
          <w:color w:val="000000" w:themeColor="text1"/>
          <w:sz w:val="32"/>
          <w:szCs w:val="32"/>
        </w:rPr>
        <w:t>群众关切，</w:t>
      </w:r>
      <w:r>
        <w:rPr>
          <w:rFonts w:ascii="仿宋_GB2312" w:eastAsia="仿宋_GB2312" w:hAnsi="仿宋_GB2312" w:cs="仿宋_GB2312" w:hint="eastAsia"/>
          <w:color w:val="000000" w:themeColor="text1"/>
          <w:sz w:val="32"/>
          <w:szCs w:val="32"/>
        </w:rPr>
        <w:t>对</w:t>
      </w:r>
      <w:proofErr w:type="gramStart"/>
      <w:r>
        <w:rPr>
          <w:rFonts w:ascii="仿宋_GB2312" w:eastAsia="仿宋_GB2312" w:hAnsi="仿宋_GB2312" w:cs="仿宋_GB2312" w:hint="eastAsia"/>
          <w:color w:val="000000" w:themeColor="text1"/>
          <w:sz w:val="32"/>
          <w:szCs w:val="32"/>
        </w:rPr>
        <w:t>标国际</w:t>
      </w:r>
      <w:proofErr w:type="gramEnd"/>
      <w:r>
        <w:rPr>
          <w:rFonts w:ascii="仿宋_GB2312" w:eastAsia="仿宋_GB2312" w:hAnsi="仿宋_GB2312" w:cs="仿宋_GB2312" w:hint="eastAsia"/>
          <w:color w:val="000000" w:themeColor="text1"/>
          <w:sz w:val="32"/>
          <w:szCs w:val="32"/>
        </w:rPr>
        <w:t>一流</w:t>
      </w:r>
      <w:r>
        <w:rPr>
          <w:rFonts w:ascii="仿宋_GB2312" w:eastAsia="仿宋_GB2312" w:hAnsi="仿宋_GB2312" w:cs="仿宋_GB2312" w:hint="eastAsia"/>
          <w:color w:val="000000" w:themeColor="text1"/>
          <w:sz w:val="32"/>
          <w:szCs w:val="32"/>
        </w:rPr>
        <w:t>和国内最佳实践</w:t>
      </w:r>
      <w:r>
        <w:rPr>
          <w:rFonts w:ascii="仿宋_GB2312" w:eastAsia="仿宋_GB2312" w:hAnsi="仿宋_GB2312" w:cs="仿宋_GB2312"/>
          <w:color w:val="000000" w:themeColor="text1"/>
          <w:sz w:val="32"/>
          <w:szCs w:val="32"/>
        </w:rPr>
        <w:t>，</w:t>
      </w:r>
      <w:r>
        <w:rPr>
          <w:rFonts w:ascii="仿宋_GB2312" w:eastAsia="仿宋_GB2312" w:hAnsi="仿宋_GB2312" w:cs="仿宋_GB2312" w:hint="eastAsia"/>
          <w:color w:val="000000" w:themeColor="text1"/>
          <w:sz w:val="32"/>
          <w:szCs w:val="32"/>
        </w:rPr>
        <w:t>进一步</w:t>
      </w:r>
      <w:r>
        <w:rPr>
          <w:rFonts w:ascii="仿宋_GB2312" w:eastAsia="仿宋_GB2312" w:hAnsi="仿宋_GB2312" w:cs="仿宋_GB2312" w:hint="eastAsia"/>
          <w:color w:val="000000" w:themeColor="text1"/>
          <w:sz w:val="32"/>
          <w:szCs w:val="32"/>
        </w:rPr>
        <w:t>压实主体责任，</w:t>
      </w:r>
      <w:r>
        <w:rPr>
          <w:rFonts w:ascii="仿宋_GB2312" w:eastAsia="仿宋_GB2312" w:hAnsi="仿宋_GB2312" w:cs="仿宋_GB2312" w:hint="eastAsia"/>
          <w:color w:val="000000" w:themeColor="text1"/>
          <w:sz w:val="32"/>
          <w:szCs w:val="32"/>
        </w:rPr>
        <w:t>细化具体举措，</w:t>
      </w:r>
      <w:r>
        <w:rPr>
          <w:rFonts w:ascii="仿宋_GB2312" w:eastAsia="仿宋_GB2312" w:hAnsi="仿宋_GB2312" w:cs="仿宋_GB2312" w:hint="eastAsia"/>
          <w:color w:val="000000" w:themeColor="text1"/>
          <w:sz w:val="32"/>
          <w:szCs w:val="32"/>
        </w:rPr>
        <w:t>加强协调配合，形成整体合力，确保各项措施</w:t>
      </w:r>
      <w:r>
        <w:rPr>
          <w:rFonts w:ascii="仿宋_GB2312" w:eastAsia="仿宋_GB2312" w:hAnsi="仿宋_GB2312" w:cs="仿宋_GB2312"/>
          <w:color w:val="000000" w:themeColor="text1"/>
          <w:sz w:val="32"/>
          <w:szCs w:val="32"/>
        </w:rPr>
        <w:t>落实落地落细</w:t>
      </w:r>
      <w:r>
        <w:rPr>
          <w:rFonts w:ascii="仿宋_GB2312" w:eastAsia="仿宋_GB2312" w:hAnsi="仿宋_GB2312" w:cs="仿宋_GB2312" w:hint="eastAsia"/>
          <w:color w:val="000000" w:themeColor="text1"/>
          <w:sz w:val="32"/>
          <w:szCs w:val="32"/>
        </w:rPr>
        <w:t>。</w:t>
      </w:r>
    </w:p>
    <w:p w14:paraId="585243C8" w14:textId="77777777" w:rsidR="00EC06EB" w:rsidRDefault="00EC06EB">
      <w:pPr>
        <w:pStyle w:val="ab"/>
        <w:widowControl w:val="0"/>
        <w:shd w:val="clear" w:color="auto" w:fill="FFFFFF"/>
        <w:spacing w:before="0" w:beforeAutospacing="0" w:after="0" w:afterAutospacing="0" w:line="579" w:lineRule="exact"/>
        <w:ind w:left="175"/>
        <w:jc w:val="both"/>
        <w:rPr>
          <w:rFonts w:ascii="仿宋_GB2312" w:eastAsia="仿宋_GB2312"/>
          <w:color w:val="000000" w:themeColor="text1"/>
          <w:sz w:val="32"/>
          <w:szCs w:val="32"/>
        </w:rPr>
      </w:pPr>
    </w:p>
    <w:p w14:paraId="66FF2B24" w14:textId="77777777" w:rsidR="00EC06EB" w:rsidRDefault="00EC06EB">
      <w:pPr>
        <w:pStyle w:val="ab"/>
        <w:widowControl w:val="0"/>
        <w:shd w:val="clear" w:color="auto" w:fill="FFFFFF"/>
        <w:spacing w:before="0" w:beforeAutospacing="0" w:after="0" w:afterAutospacing="0" w:line="579" w:lineRule="exact"/>
        <w:ind w:left="175"/>
        <w:jc w:val="both"/>
        <w:rPr>
          <w:rFonts w:ascii="仿宋_GB2312" w:eastAsia="仿宋_GB2312"/>
          <w:color w:val="000000" w:themeColor="text1"/>
          <w:sz w:val="32"/>
          <w:szCs w:val="32"/>
        </w:rPr>
      </w:pPr>
    </w:p>
    <w:p w14:paraId="6626FBF6" w14:textId="77777777" w:rsidR="00EC06EB" w:rsidRDefault="00EC06EB">
      <w:pPr>
        <w:pStyle w:val="ab"/>
        <w:widowControl w:val="0"/>
        <w:shd w:val="clear" w:color="auto" w:fill="FFFFFF"/>
        <w:spacing w:before="0" w:beforeAutospacing="0" w:after="0" w:afterAutospacing="0" w:line="579" w:lineRule="exact"/>
        <w:ind w:left="175"/>
        <w:jc w:val="both"/>
        <w:rPr>
          <w:rFonts w:ascii="仿宋_GB2312" w:eastAsia="仿宋_GB2312"/>
          <w:color w:val="000000" w:themeColor="text1"/>
          <w:sz w:val="32"/>
          <w:szCs w:val="32"/>
        </w:rPr>
      </w:pPr>
    </w:p>
    <w:p w14:paraId="009CFE30" w14:textId="6CA55A27" w:rsidR="00EC06EB" w:rsidRDefault="0066380D">
      <w:pPr>
        <w:pStyle w:val="ab"/>
        <w:widowControl w:val="0"/>
        <w:shd w:val="clear" w:color="auto" w:fill="FFFFFF"/>
        <w:spacing w:before="0" w:beforeAutospacing="0" w:after="0" w:afterAutospacing="0" w:line="579" w:lineRule="exact"/>
        <w:ind w:left="175"/>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Pr="00A26C06">
        <w:rPr>
          <w:rFonts w:ascii="Times New Roman" w:eastAsia="Nimbus Roman No9 L" w:hAnsi="Times New Roman" w:cs="Times New Roman"/>
          <w:color w:val="000000" w:themeColor="text1"/>
          <w:sz w:val="32"/>
          <w:szCs w:val="32"/>
          <w:lang w:val="en"/>
        </w:rPr>
        <w:t>2021</w:t>
      </w:r>
      <w:r>
        <w:rPr>
          <w:rFonts w:ascii="仿宋_GB2312" w:eastAsia="仿宋_GB2312" w:hAnsi="仿宋_GB2312" w:cs="仿宋_GB2312" w:hint="eastAsia"/>
          <w:color w:val="000000" w:themeColor="text1"/>
          <w:sz w:val="32"/>
          <w:szCs w:val="32"/>
        </w:rPr>
        <w:t>年</w:t>
      </w:r>
      <w:r w:rsidRPr="00A26C06">
        <w:rPr>
          <w:rFonts w:ascii="Times New Roman" w:eastAsia="Nimbus Roman No9 L" w:hAnsi="Times New Roman" w:cs="Times New Roman"/>
          <w:color w:val="000000" w:themeColor="text1"/>
          <w:sz w:val="32"/>
          <w:szCs w:val="32"/>
          <w:lang w:val="en"/>
        </w:rPr>
        <w:t>12</w:t>
      </w:r>
      <w:r>
        <w:rPr>
          <w:rFonts w:ascii="仿宋_GB2312" w:eastAsia="仿宋_GB2312" w:hAnsi="仿宋_GB2312" w:cs="仿宋_GB2312" w:hint="eastAsia"/>
          <w:color w:val="000000" w:themeColor="text1"/>
          <w:sz w:val="32"/>
          <w:szCs w:val="32"/>
        </w:rPr>
        <w:t>月</w:t>
      </w:r>
      <w:r w:rsidR="00814C96" w:rsidRPr="00814C96">
        <w:rPr>
          <w:rFonts w:ascii="Times New Roman" w:eastAsia="Nimbus Roman No9 L" w:hAnsi="Times New Roman" w:cs="Times New Roman"/>
          <w:color w:val="000000" w:themeColor="text1"/>
          <w:sz w:val="32"/>
          <w:szCs w:val="32"/>
          <w:lang w:val="en"/>
        </w:rPr>
        <w:t>31</w:t>
      </w:r>
      <w:r>
        <w:rPr>
          <w:rFonts w:ascii="仿宋_GB2312" w:eastAsia="仿宋_GB2312" w:hAnsi="仿宋_GB2312" w:cs="仿宋_GB2312" w:hint="eastAsia"/>
          <w:color w:val="000000" w:themeColor="text1"/>
          <w:sz w:val="32"/>
          <w:szCs w:val="32"/>
        </w:rPr>
        <w:t>日</w:t>
      </w:r>
    </w:p>
    <w:p w14:paraId="21D0278B" w14:textId="3615A067" w:rsidR="00EC06EB" w:rsidRDefault="0066380D">
      <w:pPr>
        <w:pStyle w:val="ab"/>
        <w:widowControl w:val="0"/>
        <w:shd w:val="clear" w:color="auto" w:fill="FFFFFF"/>
        <w:spacing w:before="0" w:beforeAutospacing="0" w:after="0" w:afterAutospacing="0" w:line="579" w:lineRule="exact"/>
        <w:ind w:left="175" w:firstLine="627"/>
        <w:jc w:val="both"/>
        <w:rPr>
          <w:rFonts w:ascii="仿宋_GB2312" w:eastAsia="仿宋_GB2312"/>
          <w:color w:val="000000" w:themeColor="text1"/>
          <w:sz w:val="32"/>
          <w:szCs w:val="32"/>
        </w:rPr>
      </w:pPr>
      <w:r>
        <w:rPr>
          <w:rFonts w:ascii="仿宋_GB2312" w:eastAsia="仿宋_GB2312"/>
          <w:color w:val="000000" w:themeColor="text1"/>
          <w:sz w:val="32"/>
          <w:szCs w:val="32"/>
        </w:rPr>
        <w:t>（联系人：</w:t>
      </w:r>
      <w:r>
        <w:rPr>
          <w:rFonts w:ascii="仿宋_GB2312" w:eastAsia="仿宋_GB2312"/>
          <w:color w:val="000000" w:themeColor="text1"/>
          <w:sz w:val="32"/>
          <w:szCs w:val="32"/>
        </w:rPr>
        <w:t>朱彤、</w:t>
      </w:r>
      <w:r>
        <w:rPr>
          <w:rFonts w:ascii="仿宋_GB2312" w:eastAsia="仿宋_GB2312"/>
          <w:color w:val="000000" w:themeColor="text1"/>
          <w:sz w:val="32"/>
          <w:szCs w:val="32"/>
        </w:rPr>
        <w:t>赵媛</w:t>
      </w:r>
      <w:r>
        <w:rPr>
          <w:rFonts w:ascii="仿宋_GB2312" w:eastAsia="仿宋_GB2312"/>
          <w:color w:val="000000" w:themeColor="text1"/>
          <w:sz w:val="32"/>
          <w:szCs w:val="32"/>
        </w:rPr>
        <w:t>；联系电话：</w:t>
      </w:r>
      <w:r w:rsidRPr="00A26C06">
        <w:rPr>
          <w:rFonts w:ascii="Times New Roman" w:eastAsia="Nimbus Roman No9 L" w:hAnsi="Times New Roman" w:cs="Times New Roman"/>
          <w:color w:val="000000" w:themeColor="text1"/>
          <w:sz w:val="32"/>
          <w:szCs w:val="32"/>
          <w:lang w:val="en"/>
        </w:rPr>
        <w:t>24538069</w:t>
      </w:r>
      <w:r w:rsidRPr="00A26C06">
        <w:rPr>
          <w:rFonts w:ascii="Times New Roman" w:eastAsia="Nimbus Roman No9 L" w:hAnsi="Times New Roman" w:cs="Times New Roman"/>
          <w:color w:val="000000" w:themeColor="text1"/>
          <w:sz w:val="32"/>
          <w:szCs w:val="32"/>
          <w:lang w:val="en"/>
        </w:rPr>
        <w:t>、</w:t>
      </w:r>
      <w:r w:rsidRPr="00A26C06">
        <w:rPr>
          <w:rFonts w:ascii="Times New Roman" w:eastAsia="Nimbus Roman No9 L" w:hAnsi="Times New Roman" w:cs="Times New Roman"/>
          <w:color w:val="000000" w:themeColor="text1"/>
          <w:sz w:val="32"/>
          <w:szCs w:val="32"/>
          <w:lang w:val="en"/>
        </w:rPr>
        <w:t>24538189</w:t>
      </w:r>
      <w:r>
        <w:rPr>
          <w:rFonts w:ascii="仿宋_GB2312" w:eastAsia="仿宋_GB2312"/>
          <w:color w:val="000000" w:themeColor="text1"/>
          <w:sz w:val="32"/>
          <w:szCs w:val="32"/>
        </w:rPr>
        <w:t>）</w:t>
      </w:r>
    </w:p>
    <w:p w14:paraId="462A6F06" w14:textId="77777777" w:rsidR="00EC06EB" w:rsidRPr="00A26C06" w:rsidRDefault="0066380D" w:rsidP="00A26C06">
      <w:pPr>
        <w:pStyle w:val="a0"/>
        <w:tabs>
          <w:tab w:val="left" w:pos="2596"/>
        </w:tabs>
        <w:spacing w:line="579" w:lineRule="exact"/>
        <w:ind w:left="175" w:firstLine="627"/>
        <w:rPr>
          <w:rFonts w:ascii="仿宋_GB2312" w:eastAsia="仿宋_GB2312" w:hAnsi="宋体" w:cs="宋体"/>
          <w:color w:val="000000" w:themeColor="text1"/>
          <w:kern w:val="0"/>
          <w:sz w:val="32"/>
          <w:szCs w:val="32"/>
        </w:rPr>
        <w:sectPr w:rsidR="00EC06EB" w:rsidRPr="00A26C06">
          <w:footerReference w:type="even" r:id="rId8"/>
          <w:footerReference w:type="default" r:id="rId9"/>
          <w:headerReference w:type="first" r:id="rId10"/>
          <w:footerReference w:type="first" r:id="rId11"/>
          <w:pgSz w:w="11906" w:h="16838"/>
          <w:pgMar w:top="2098" w:right="1474" w:bottom="1984" w:left="1587" w:header="851" w:footer="1417" w:gutter="0"/>
          <w:pgNumType w:fmt="numberInDash"/>
          <w:cols w:space="0"/>
          <w:docGrid w:type="linesAndChars" w:linePitch="595" w:charSpace="-1313"/>
        </w:sectPr>
      </w:pPr>
      <w:r w:rsidRPr="00A26C06">
        <w:rPr>
          <w:rFonts w:ascii="仿宋_GB2312" w:eastAsia="仿宋_GB2312" w:hAnsi="宋体" w:cs="宋体" w:hint="eastAsia"/>
          <w:color w:val="000000" w:themeColor="text1"/>
          <w:kern w:val="0"/>
          <w:sz w:val="32"/>
          <w:szCs w:val="32"/>
        </w:rPr>
        <w:t>（此件主动公开）</w:t>
      </w:r>
    </w:p>
    <w:p w14:paraId="64F20528" w14:textId="77777777" w:rsidR="00EC06EB" w:rsidRDefault="0066380D">
      <w:pPr>
        <w:widowControl/>
        <w:tabs>
          <w:tab w:val="left" w:pos="1796"/>
          <w:tab w:val="left" w:pos="8696"/>
          <w:tab w:val="left" w:pos="10761"/>
        </w:tabs>
        <w:ind w:left="175"/>
        <w:jc w:val="center"/>
        <w:rPr>
          <w:rFonts w:eastAsia="方正小标宋简体"/>
          <w:bCs/>
          <w:color w:val="000000"/>
          <w:sz w:val="44"/>
          <w:szCs w:val="44"/>
        </w:rPr>
      </w:pPr>
      <w:r>
        <w:rPr>
          <w:rFonts w:eastAsia="方正小标宋简体"/>
          <w:bCs/>
          <w:color w:val="000000"/>
          <w:kern w:val="0"/>
          <w:sz w:val="44"/>
          <w:szCs w:val="44"/>
          <w:lang w:bidi="ar"/>
        </w:rPr>
        <w:lastRenderedPageBreak/>
        <w:t>天津市</w:t>
      </w:r>
      <w:r>
        <w:rPr>
          <w:rFonts w:eastAsia="方正小标宋简体"/>
          <w:bCs/>
          <w:color w:val="000000"/>
          <w:kern w:val="0"/>
          <w:sz w:val="44"/>
          <w:szCs w:val="44"/>
          <w:lang w:bidi="ar"/>
        </w:rPr>
        <w:t>2022</w:t>
      </w:r>
      <w:r>
        <w:rPr>
          <w:rFonts w:eastAsia="方正小标宋简体"/>
          <w:bCs/>
          <w:color w:val="000000"/>
          <w:kern w:val="0"/>
          <w:sz w:val="44"/>
          <w:szCs w:val="44"/>
          <w:lang w:bidi="ar"/>
        </w:rPr>
        <w:t>年优化营商环境责任清单</w:t>
      </w:r>
    </w:p>
    <w:tbl>
      <w:tblPr>
        <w:tblW w:w="14827" w:type="dxa"/>
        <w:jc w:val="center"/>
        <w:tblLook w:val="04A0" w:firstRow="1" w:lastRow="0" w:firstColumn="1" w:lastColumn="0" w:noHBand="0" w:noVBand="1"/>
      </w:tblPr>
      <w:tblGrid>
        <w:gridCol w:w="830"/>
        <w:gridCol w:w="2420"/>
        <w:gridCol w:w="7489"/>
        <w:gridCol w:w="1772"/>
        <w:gridCol w:w="2316"/>
      </w:tblGrid>
      <w:tr w:rsidR="00EC06EB" w14:paraId="228AD6E7" w14:textId="77777777">
        <w:trPr>
          <w:cantSplit/>
          <w:trHeight w:hRule="exact" w:val="658"/>
          <w:tblHeader/>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B06A" w14:textId="77777777" w:rsidR="00EC06EB" w:rsidRDefault="0066380D">
            <w:pPr>
              <w:widowControl/>
              <w:ind w:left="175"/>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2343" w:type="dxa"/>
            <w:tcBorders>
              <w:top w:val="single" w:sz="4" w:space="0" w:color="000000"/>
              <w:left w:val="single" w:sz="4" w:space="0" w:color="000000"/>
              <w:bottom w:val="nil"/>
              <w:right w:val="single" w:sz="4" w:space="0" w:color="000000"/>
            </w:tcBorders>
            <w:shd w:val="clear" w:color="auto" w:fill="auto"/>
            <w:vAlign w:val="center"/>
          </w:tcPr>
          <w:p w14:paraId="68C8A706" w14:textId="77777777" w:rsidR="00EC06EB" w:rsidRDefault="0066380D">
            <w:pPr>
              <w:widowControl/>
              <w:ind w:left="175"/>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重点任务</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C8D2F" w14:textId="77777777" w:rsidR="00EC06EB" w:rsidRDefault="0066380D">
            <w:pPr>
              <w:widowControl/>
              <w:ind w:left="175"/>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主要内容</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3585" w14:textId="77777777" w:rsidR="00EC06EB" w:rsidRDefault="0066380D">
            <w:pPr>
              <w:widowControl/>
              <w:ind w:left="175"/>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牵头部门</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E317" w14:textId="77777777" w:rsidR="00EC06EB" w:rsidRDefault="0066380D">
            <w:pPr>
              <w:widowControl/>
              <w:ind w:left="175"/>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责任单位</w:t>
            </w:r>
          </w:p>
        </w:tc>
      </w:tr>
      <w:tr w:rsidR="00EC06EB" w14:paraId="0AC86059" w14:textId="77777777">
        <w:trPr>
          <w:trHeight w:val="62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305D"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4F432E76"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1.</w:t>
            </w:r>
            <w:r>
              <w:rPr>
                <w:rStyle w:val="font71"/>
                <w:lang w:bidi="ar"/>
              </w:rPr>
              <w:t>优化企业开办服务</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A341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通过</w:t>
            </w:r>
            <w:r>
              <w:rPr>
                <w:rStyle w:val="font01"/>
                <w:rFonts w:ascii="仿宋_GB2312" w:eastAsia="仿宋_GB2312" w:hAnsi="仿宋_GB2312" w:cs="仿宋_GB2312" w:hint="eastAsia"/>
                <w:lang w:bidi="ar"/>
              </w:rPr>
              <w:t>“</w:t>
            </w:r>
            <w:r>
              <w:rPr>
                <w:rStyle w:val="font71"/>
                <w:rFonts w:hAnsi="仿宋_GB2312" w:hint="eastAsia"/>
                <w:lang w:bidi="ar"/>
              </w:rPr>
              <w:t>企业开办一窗通</w:t>
            </w:r>
            <w:r>
              <w:rPr>
                <w:rStyle w:val="font01"/>
                <w:rFonts w:ascii="仿宋_GB2312" w:eastAsia="仿宋_GB2312" w:hAnsi="仿宋_GB2312" w:cs="仿宋_GB2312" w:hint="eastAsia"/>
                <w:lang w:bidi="ar"/>
              </w:rPr>
              <w:t>”</w:t>
            </w:r>
            <w:r>
              <w:rPr>
                <w:rStyle w:val="font71"/>
                <w:rFonts w:hAnsi="仿宋_GB2312" w:hint="eastAsia"/>
                <w:lang w:bidi="ar"/>
              </w:rPr>
              <w:t>平台为个体工商户提供申请营业执照、刻制公章、领用发票、社保登记等全流程服务，实现</w:t>
            </w:r>
            <w:r>
              <w:rPr>
                <w:rStyle w:val="font01"/>
                <w:rFonts w:ascii="仿宋_GB2312" w:eastAsia="仿宋_GB2312" w:hAnsi="仿宋_GB2312" w:cs="仿宋_GB2312" w:hint="eastAsia"/>
                <w:lang w:bidi="ar"/>
              </w:rPr>
              <w:t>“</w:t>
            </w:r>
            <w:r>
              <w:rPr>
                <w:rStyle w:val="font71"/>
                <w:rFonts w:hAnsi="仿宋_GB2312" w:hint="eastAsia"/>
                <w:lang w:bidi="ar"/>
              </w:rPr>
              <w:t>一站式</w:t>
            </w:r>
            <w:r>
              <w:rPr>
                <w:rStyle w:val="font01"/>
                <w:rFonts w:ascii="仿宋_GB2312" w:eastAsia="仿宋_GB2312" w:hAnsi="仿宋_GB2312" w:cs="仿宋_GB2312" w:hint="eastAsia"/>
                <w:lang w:bidi="ar"/>
              </w:rPr>
              <w:t>”</w:t>
            </w:r>
            <w:r>
              <w:rPr>
                <w:rStyle w:val="font71"/>
                <w:rFonts w:hAnsi="仿宋_GB2312" w:hint="eastAsia"/>
                <w:lang w:bidi="ar"/>
              </w:rPr>
              <w:t>办理。</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C49C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AD8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市公安局、市税务局、市</w:t>
            </w:r>
            <w:proofErr w:type="gramStart"/>
            <w:r>
              <w:rPr>
                <w:rFonts w:ascii="仿宋_GB2312" w:eastAsia="仿宋_GB2312" w:hAnsi="宋体" w:cs="仿宋_GB2312" w:hint="eastAsia"/>
                <w:color w:val="000000"/>
                <w:kern w:val="0"/>
                <w:sz w:val="24"/>
                <w:lang w:bidi="ar"/>
              </w:rPr>
              <w:t>人社局</w:t>
            </w:r>
            <w:proofErr w:type="gramEnd"/>
            <w:r>
              <w:rPr>
                <w:rFonts w:ascii="仿宋_GB2312" w:eastAsia="仿宋_GB2312" w:hAnsi="宋体" w:cs="仿宋_GB2312" w:hint="eastAsia"/>
                <w:color w:val="000000"/>
                <w:kern w:val="0"/>
                <w:sz w:val="24"/>
                <w:lang w:bidi="ar"/>
              </w:rPr>
              <w:t>、市政务服务办</w:t>
            </w:r>
          </w:p>
        </w:tc>
      </w:tr>
      <w:tr w:rsidR="00EC06EB" w14:paraId="05D2855D" w14:textId="77777777">
        <w:trPr>
          <w:trHeight w:val="119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DD38"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w:t>
            </w:r>
          </w:p>
        </w:tc>
        <w:tc>
          <w:tcPr>
            <w:tcW w:w="2343" w:type="dxa"/>
            <w:vMerge/>
            <w:tcBorders>
              <w:left w:val="single" w:sz="4" w:space="0" w:color="000000"/>
              <w:right w:val="single" w:sz="4" w:space="0" w:color="000000"/>
            </w:tcBorders>
            <w:shd w:val="clear" w:color="auto" w:fill="auto"/>
            <w:vAlign w:val="center"/>
          </w:tcPr>
          <w:p w14:paraId="55479199"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975C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在社会保险费、住房公积金缴存登记环节，允许企业自行选择是否关联银行账户代扣代缴，推行多渠道缴费方式。企业需要扣缴的，可通过</w:t>
            </w:r>
            <w:r>
              <w:rPr>
                <w:rStyle w:val="font01"/>
                <w:rFonts w:ascii="仿宋_GB2312" w:eastAsia="仿宋_GB2312" w:hAnsi="仿宋_GB2312" w:cs="仿宋_GB2312" w:hint="eastAsia"/>
                <w:lang w:bidi="ar"/>
              </w:rPr>
              <w:t>“</w:t>
            </w:r>
            <w:r>
              <w:rPr>
                <w:rStyle w:val="font71"/>
                <w:rFonts w:hAnsi="仿宋_GB2312" w:hint="eastAsia"/>
                <w:lang w:bidi="ar"/>
              </w:rPr>
              <w:t>企业开办一窗通</w:t>
            </w:r>
            <w:r>
              <w:rPr>
                <w:rStyle w:val="font01"/>
                <w:rFonts w:ascii="仿宋_GB2312" w:eastAsia="仿宋_GB2312" w:hAnsi="仿宋_GB2312" w:cs="仿宋_GB2312" w:hint="eastAsia"/>
                <w:lang w:bidi="ar"/>
              </w:rPr>
              <w:t>”</w:t>
            </w:r>
            <w:r>
              <w:rPr>
                <w:rStyle w:val="font71"/>
                <w:rFonts w:hAnsi="宋体"/>
                <w:lang w:bidi="ar"/>
              </w:rPr>
              <w:t>平台签订三方协议，平台将相关信息推送给商业银行、税务、住房公积金管理等部门。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E29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23B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人民银行天津分行、市税务局、市公积金管理中心</w:t>
            </w:r>
          </w:p>
        </w:tc>
      </w:tr>
      <w:tr w:rsidR="00EC06EB" w14:paraId="6214ADF7" w14:textId="77777777">
        <w:trPr>
          <w:trHeight w:val="153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2F382"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3</w:t>
            </w:r>
          </w:p>
        </w:tc>
        <w:tc>
          <w:tcPr>
            <w:tcW w:w="2343" w:type="dxa"/>
            <w:vMerge/>
            <w:tcBorders>
              <w:left w:val="single" w:sz="4" w:space="0" w:color="000000"/>
              <w:right w:val="single" w:sz="4" w:space="0" w:color="000000"/>
            </w:tcBorders>
            <w:shd w:val="clear" w:color="auto" w:fill="auto"/>
            <w:vAlign w:val="center"/>
          </w:tcPr>
          <w:p w14:paraId="2154C14F"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A99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进一步拓展电子营业执照在我市政务服务、公共服务和商务服务领域的广泛应用，实现</w:t>
            </w:r>
            <w:r>
              <w:rPr>
                <w:rFonts w:ascii="仿宋_GB2312" w:eastAsia="仿宋_GB2312" w:hAnsi="仿宋_GB2312" w:cs="仿宋_GB2312" w:hint="eastAsia"/>
                <w:color w:val="000000"/>
                <w:kern w:val="0"/>
                <w:sz w:val="24"/>
                <w:lang w:bidi="ar"/>
              </w:rPr>
              <w:t>市场主体身份在线</w:t>
            </w:r>
            <w:r>
              <w:rPr>
                <w:rStyle w:val="font01"/>
                <w:rFonts w:ascii="仿宋_GB2312" w:eastAsia="仿宋_GB2312" w:hAnsi="仿宋_GB2312" w:cs="仿宋_GB2312" w:hint="eastAsia"/>
                <w:lang w:bidi="ar"/>
              </w:rPr>
              <w:t>“</w:t>
            </w:r>
            <w:r>
              <w:rPr>
                <w:rStyle w:val="font71"/>
                <w:rFonts w:hAnsi="仿宋_GB2312" w:hint="eastAsia"/>
                <w:lang w:bidi="ar"/>
              </w:rPr>
              <w:t>一次验证、全网通用</w:t>
            </w:r>
            <w:r>
              <w:rPr>
                <w:rStyle w:val="font01"/>
                <w:rFonts w:ascii="仿宋_GB2312" w:eastAsia="仿宋_GB2312" w:hAnsi="仿宋_GB2312" w:cs="仿宋_GB2312" w:hint="eastAsia"/>
                <w:lang w:bidi="ar"/>
              </w:rPr>
              <w:t>”</w:t>
            </w:r>
            <w:r>
              <w:rPr>
                <w:rStyle w:val="font71"/>
                <w:rFonts w:hAnsi="仿宋_GB2312" w:hint="eastAsia"/>
                <w:lang w:bidi="ar"/>
              </w:rPr>
              <w:t>、市</w:t>
            </w:r>
            <w:r>
              <w:rPr>
                <w:rStyle w:val="font71"/>
                <w:rFonts w:hAnsi="宋体"/>
                <w:lang w:bidi="ar"/>
              </w:rPr>
              <w:t>场主体营业执照和各类证照电子文件信息共享。支持各公共服务系统、商务领域等第三方系统对接应用，实现电子营业执照在我市政务服务一体化平台全面应用。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36E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C44B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、市政务服务办，各区人民政府</w:t>
            </w:r>
          </w:p>
        </w:tc>
      </w:tr>
      <w:tr w:rsidR="00EC06EB" w14:paraId="44433CDD" w14:textId="77777777" w:rsidTr="00A26C06">
        <w:trPr>
          <w:trHeight w:val="9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2D13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4</w:t>
            </w:r>
          </w:p>
        </w:tc>
        <w:tc>
          <w:tcPr>
            <w:tcW w:w="2343" w:type="dxa"/>
            <w:vMerge/>
            <w:tcBorders>
              <w:left w:val="single" w:sz="4" w:space="0" w:color="000000"/>
              <w:right w:val="single" w:sz="4" w:space="0" w:color="000000"/>
            </w:tcBorders>
            <w:shd w:val="clear" w:color="auto" w:fill="auto"/>
            <w:vAlign w:val="center"/>
          </w:tcPr>
          <w:p w14:paraId="400222AC"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8F09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聚焦市场主体办事难点堵点问题，推动市场主体高频事项向移动端延伸，将市场主体高频事项全面纳入清单管理，建立动态更新机制，推动实现清单内的事项</w:t>
            </w:r>
            <w:r>
              <w:rPr>
                <w:rStyle w:val="font01"/>
                <w:rFonts w:ascii="仿宋_GB2312" w:eastAsia="仿宋_GB2312" w:hAnsi="仿宋_GB2312" w:cs="仿宋_GB2312" w:hint="eastAsia"/>
                <w:lang w:bidi="ar"/>
              </w:rPr>
              <w:t>“</w:t>
            </w:r>
            <w:r>
              <w:rPr>
                <w:rStyle w:val="font71"/>
                <w:rFonts w:hAnsi="仿宋_GB2312" w:hint="eastAsia"/>
                <w:lang w:bidi="ar"/>
              </w:rPr>
              <w:t>掌上可办</w:t>
            </w:r>
            <w:r>
              <w:rPr>
                <w:rStyle w:val="font01"/>
                <w:rFonts w:ascii="仿宋_GB2312" w:eastAsia="仿宋_GB2312" w:hAnsi="仿宋_GB2312" w:cs="仿宋_GB2312" w:hint="eastAsia"/>
                <w:lang w:bidi="ar"/>
              </w:rPr>
              <w:t>”</w:t>
            </w:r>
            <w:r>
              <w:rPr>
                <w:rStyle w:val="font71"/>
                <w:rFonts w:hAnsi="宋体"/>
                <w:lang w:bidi="ar"/>
              </w:rPr>
              <w:t>，试点</w:t>
            </w:r>
            <w:r>
              <w:rPr>
                <w:rStyle w:val="font01"/>
                <w:rFonts w:ascii="仿宋_GB2312" w:eastAsia="仿宋_GB2312" w:hAnsi="仿宋_GB2312" w:cs="仿宋_GB2312" w:hint="eastAsia"/>
                <w:lang w:bidi="ar"/>
              </w:rPr>
              <w:t>“</w:t>
            </w:r>
            <w:r>
              <w:rPr>
                <w:rStyle w:val="font71"/>
                <w:rFonts w:hAnsi="仿宋_GB2312" w:hint="eastAsia"/>
                <w:lang w:bidi="ar"/>
              </w:rPr>
              <w:t>区域通办</w:t>
            </w:r>
            <w:r>
              <w:rPr>
                <w:rStyle w:val="font01"/>
                <w:rFonts w:ascii="仿宋_GB2312" w:eastAsia="仿宋_GB2312" w:hAnsi="仿宋_GB2312" w:cs="仿宋_GB2312" w:hint="eastAsia"/>
                <w:lang w:bidi="ar"/>
              </w:rPr>
              <w:t>”</w:t>
            </w:r>
            <w:r>
              <w:rPr>
                <w:rStyle w:val="font71"/>
                <w:rFonts w:hAnsi="仿宋_GB2312" w:hint="eastAsia"/>
                <w:lang w:bidi="ar"/>
              </w:rPr>
              <w:t>，</w:t>
            </w:r>
            <w:r>
              <w:rPr>
                <w:rStyle w:val="font71"/>
                <w:rFonts w:hAnsi="宋体"/>
                <w:lang w:bidi="ar"/>
              </w:rPr>
              <w:t>实现清单内事项无差别受理、同标准办理。</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264A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B994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、市大数据管理中心</w:t>
            </w:r>
          </w:p>
        </w:tc>
      </w:tr>
      <w:tr w:rsidR="00EC06EB" w14:paraId="3D850166"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B37D"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5</w:t>
            </w:r>
          </w:p>
        </w:tc>
        <w:tc>
          <w:tcPr>
            <w:tcW w:w="2343" w:type="dxa"/>
            <w:vMerge/>
            <w:tcBorders>
              <w:left w:val="single" w:sz="4" w:space="0" w:color="000000"/>
              <w:right w:val="single" w:sz="4" w:space="0" w:color="000000"/>
            </w:tcBorders>
            <w:shd w:val="clear" w:color="auto" w:fill="auto"/>
            <w:vAlign w:val="center"/>
          </w:tcPr>
          <w:p w14:paraId="4B2CAE02"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564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通过</w:t>
            </w:r>
            <w:r>
              <w:rPr>
                <w:rStyle w:val="font01"/>
                <w:rFonts w:eastAsia="仿宋_GB2312"/>
                <w:lang w:bidi="ar"/>
              </w:rPr>
              <w:t>SDK</w:t>
            </w:r>
            <w:r>
              <w:rPr>
                <w:rStyle w:val="font71"/>
                <w:rFonts w:hAnsi="宋体"/>
                <w:lang w:bidi="ar"/>
              </w:rPr>
              <w:t>集成方式，实现</w:t>
            </w:r>
            <w:r>
              <w:rPr>
                <w:rStyle w:val="font01"/>
                <w:rFonts w:ascii="仿宋_GB2312" w:eastAsia="仿宋_GB2312" w:hAnsi="仿宋_GB2312" w:cs="仿宋_GB2312" w:hint="eastAsia"/>
                <w:lang w:bidi="ar"/>
              </w:rPr>
              <w:t>“</w:t>
            </w:r>
            <w:r>
              <w:rPr>
                <w:rStyle w:val="font71"/>
                <w:rFonts w:hAnsi="仿宋_GB2312" w:hint="eastAsia"/>
                <w:lang w:bidi="ar"/>
              </w:rPr>
              <w:t>津心办</w:t>
            </w:r>
            <w:r>
              <w:rPr>
                <w:rStyle w:val="font01"/>
                <w:rFonts w:ascii="仿宋_GB2312" w:eastAsia="仿宋_GB2312" w:hAnsi="仿宋_GB2312" w:cs="仿宋_GB2312" w:hint="eastAsia"/>
                <w:lang w:bidi="ar"/>
              </w:rPr>
              <w:t>”</w:t>
            </w:r>
            <w:r>
              <w:rPr>
                <w:rStyle w:val="font01"/>
                <w:rFonts w:eastAsia="仿宋_GB2312"/>
                <w:lang w:bidi="ar"/>
              </w:rPr>
              <w:t>APP</w:t>
            </w:r>
            <w:r>
              <w:rPr>
                <w:rStyle w:val="font71"/>
                <w:rFonts w:hAnsi="宋体"/>
                <w:lang w:bidi="ar"/>
              </w:rPr>
              <w:t>与电子营业执照管理系统对接，申请人通过</w:t>
            </w:r>
            <w:r>
              <w:rPr>
                <w:rStyle w:val="font01"/>
                <w:rFonts w:ascii="仿宋_GB2312" w:eastAsia="仿宋_GB2312" w:hAnsi="仿宋_GB2312" w:cs="仿宋_GB2312" w:hint="eastAsia"/>
                <w:lang w:bidi="ar"/>
              </w:rPr>
              <w:t>“</w:t>
            </w:r>
            <w:r>
              <w:rPr>
                <w:rStyle w:val="font71"/>
                <w:rFonts w:hAnsi="仿宋_GB2312" w:hint="eastAsia"/>
                <w:lang w:bidi="ar"/>
              </w:rPr>
              <w:t>津心办</w:t>
            </w:r>
            <w:r>
              <w:rPr>
                <w:rStyle w:val="font01"/>
                <w:rFonts w:ascii="仿宋_GB2312" w:eastAsia="仿宋_GB2312" w:hAnsi="仿宋_GB2312" w:cs="仿宋_GB2312" w:hint="eastAsia"/>
                <w:lang w:bidi="ar"/>
              </w:rPr>
              <w:t>”</w:t>
            </w:r>
            <w:r>
              <w:rPr>
                <w:rStyle w:val="font01"/>
                <w:rFonts w:eastAsia="仿宋_GB2312"/>
                <w:lang w:bidi="ar"/>
              </w:rPr>
              <w:t>APP</w:t>
            </w:r>
            <w:r>
              <w:rPr>
                <w:rStyle w:val="font71"/>
                <w:rFonts w:hAnsi="宋体"/>
                <w:lang w:bidi="ar"/>
              </w:rPr>
              <w:t>可实现电子营业执照下载、出示、核验等应用。推动电子营业执照跨部门共享互认，实现</w:t>
            </w:r>
            <w:r>
              <w:rPr>
                <w:rStyle w:val="font01"/>
                <w:rFonts w:ascii="仿宋_GB2312" w:eastAsia="仿宋_GB2312" w:hAnsi="仿宋_GB2312" w:cs="仿宋_GB2312" w:hint="eastAsia"/>
                <w:lang w:bidi="ar"/>
              </w:rPr>
              <w:t>“</w:t>
            </w:r>
            <w:r>
              <w:rPr>
                <w:rStyle w:val="font71"/>
                <w:rFonts w:hAnsi="仿宋_GB2312" w:hint="eastAsia"/>
                <w:lang w:bidi="ar"/>
              </w:rPr>
              <w:t>津心办</w:t>
            </w:r>
            <w:r>
              <w:rPr>
                <w:rStyle w:val="font01"/>
                <w:rFonts w:ascii="仿宋_GB2312" w:eastAsia="仿宋_GB2312" w:hAnsi="仿宋_GB2312" w:cs="仿宋_GB2312" w:hint="eastAsia"/>
                <w:lang w:bidi="ar"/>
              </w:rPr>
              <w:t>”</w:t>
            </w:r>
            <w:r>
              <w:rPr>
                <w:rStyle w:val="font01"/>
                <w:rFonts w:eastAsia="仿宋_GB2312"/>
                <w:lang w:bidi="ar"/>
              </w:rPr>
              <w:t>APP</w:t>
            </w:r>
            <w:r>
              <w:rPr>
                <w:rStyle w:val="font01"/>
                <w:rFonts w:ascii="仿宋_GB2312" w:eastAsia="仿宋_GB2312" w:hAnsi="仿宋_GB2312" w:cs="仿宋_GB2312" w:hint="eastAsia"/>
                <w:lang w:bidi="ar"/>
              </w:rPr>
              <w:t>“</w:t>
            </w:r>
            <w:r>
              <w:rPr>
                <w:rStyle w:val="font71"/>
                <w:rFonts w:hAnsi="宋体"/>
                <w:lang w:bidi="ar"/>
              </w:rPr>
              <w:t>扫码亮证</w:t>
            </w:r>
            <w:r>
              <w:rPr>
                <w:rStyle w:val="font01"/>
                <w:rFonts w:ascii="仿宋_GB2312" w:eastAsia="仿宋_GB2312" w:hAnsi="仿宋_GB2312" w:cs="仿宋_GB2312" w:hint="eastAsia"/>
                <w:lang w:bidi="ar"/>
              </w:rPr>
              <w:t>”“</w:t>
            </w:r>
            <w:r>
              <w:rPr>
                <w:rStyle w:val="font71"/>
                <w:rFonts w:hAnsi="仿宋_GB2312" w:hint="eastAsia"/>
                <w:lang w:bidi="ar"/>
              </w:rPr>
              <w:t>一证通办</w:t>
            </w:r>
            <w:r>
              <w:rPr>
                <w:rStyle w:val="font01"/>
                <w:rFonts w:ascii="仿宋_GB2312" w:eastAsia="仿宋_GB2312" w:hAnsi="仿宋_GB2312" w:cs="仿宋_GB2312" w:hint="eastAsia"/>
                <w:lang w:bidi="ar"/>
              </w:rPr>
              <w:t>”“</w:t>
            </w:r>
            <w:r>
              <w:rPr>
                <w:rStyle w:val="font71"/>
                <w:rFonts w:hAnsi="仿宋_GB2312" w:hint="eastAsia"/>
                <w:lang w:bidi="ar"/>
              </w:rPr>
              <w:t>无感通办</w:t>
            </w:r>
            <w:r>
              <w:rPr>
                <w:rStyle w:val="font01"/>
                <w:rFonts w:ascii="仿宋_GB2312" w:eastAsia="仿宋_GB2312" w:hAnsi="仿宋_GB2312" w:cs="仿宋_GB2312" w:hint="eastAsia"/>
                <w:lang w:bidi="ar"/>
              </w:rPr>
              <w:t>”</w:t>
            </w:r>
            <w:r>
              <w:rPr>
                <w:rStyle w:val="font71"/>
                <w:rFonts w:hAnsi="仿宋_GB2312" w:hint="eastAsia"/>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6833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88E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、市大数据管理中心</w:t>
            </w:r>
          </w:p>
        </w:tc>
      </w:tr>
      <w:tr w:rsidR="00EC06EB" w14:paraId="5AC9879E" w14:textId="77777777" w:rsidTr="00A26C06">
        <w:trPr>
          <w:trHeight w:val="85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8D15"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6</w:t>
            </w:r>
          </w:p>
        </w:tc>
        <w:tc>
          <w:tcPr>
            <w:tcW w:w="2343" w:type="dxa"/>
            <w:vMerge/>
            <w:tcBorders>
              <w:left w:val="single" w:sz="4" w:space="0" w:color="000000"/>
              <w:bottom w:val="single" w:sz="4" w:space="0" w:color="000000"/>
              <w:right w:val="single" w:sz="4" w:space="0" w:color="000000"/>
            </w:tcBorders>
            <w:shd w:val="clear" w:color="auto" w:fill="auto"/>
            <w:vAlign w:val="center"/>
          </w:tcPr>
          <w:p w14:paraId="61982F1A"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3D56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围绕市场主体开办服务事项，聚焦多部门联办、跨区域</w:t>
            </w:r>
            <w:proofErr w:type="gramStart"/>
            <w:r>
              <w:rPr>
                <w:rFonts w:ascii="仿宋_GB2312" w:eastAsia="仿宋_GB2312" w:hAnsi="宋体" w:cs="仿宋_GB2312" w:hint="eastAsia"/>
                <w:color w:val="000000"/>
                <w:kern w:val="0"/>
                <w:sz w:val="24"/>
                <w:lang w:bidi="ar"/>
              </w:rPr>
              <w:t>通办主题</w:t>
            </w:r>
            <w:proofErr w:type="gramEnd"/>
            <w:r>
              <w:rPr>
                <w:rFonts w:ascii="仿宋_GB2312" w:eastAsia="仿宋_GB2312" w:hAnsi="宋体" w:cs="仿宋_GB2312" w:hint="eastAsia"/>
                <w:color w:val="000000"/>
                <w:kern w:val="0"/>
                <w:sz w:val="24"/>
                <w:lang w:bidi="ar"/>
              </w:rPr>
              <w:t>场景，通过事项关联、表单整合和流程再造，推动集成套餐式服务，实现更多企业开办服务事</w:t>
            </w:r>
            <w:r>
              <w:rPr>
                <w:rFonts w:ascii="仿宋_GB2312" w:eastAsia="仿宋_GB2312" w:hAnsi="仿宋_GB2312" w:cs="仿宋_GB2312" w:hint="eastAsia"/>
                <w:color w:val="000000"/>
                <w:kern w:val="0"/>
                <w:sz w:val="24"/>
                <w:lang w:bidi="ar"/>
              </w:rPr>
              <w:t>项</w:t>
            </w:r>
            <w:r>
              <w:rPr>
                <w:rStyle w:val="font01"/>
                <w:rFonts w:ascii="仿宋_GB2312" w:eastAsia="仿宋_GB2312" w:hAnsi="仿宋_GB2312" w:cs="仿宋_GB2312" w:hint="eastAsia"/>
                <w:lang w:bidi="ar"/>
              </w:rPr>
              <w:t>“</w:t>
            </w:r>
            <w:r>
              <w:rPr>
                <w:rStyle w:val="font71"/>
                <w:rFonts w:hAnsi="仿宋_GB2312" w:hint="eastAsia"/>
                <w:lang w:bidi="ar"/>
              </w:rPr>
              <w:t>一件事一次办</w:t>
            </w:r>
            <w:r>
              <w:rPr>
                <w:rStyle w:val="font01"/>
                <w:rFonts w:ascii="仿宋_GB2312" w:eastAsia="仿宋_GB2312" w:hAnsi="仿宋_GB2312" w:cs="仿宋_GB2312" w:hint="eastAsia"/>
                <w:lang w:bidi="ar"/>
              </w:rPr>
              <w:t>”</w:t>
            </w:r>
            <w:r>
              <w:rPr>
                <w:rStyle w:val="font71"/>
                <w:rFonts w:hAnsi="宋体"/>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C6C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8EC9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市政务服务办等市级有关单位</w:t>
            </w:r>
          </w:p>
        </w:tc>
      </w:tr>
      <w:tr w:rsidR="00EC06EB" w14:paraId="3CBE1173" w14:textId="77777777">
        <w:trPr>
          <w:trHeight w:val="51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0AB"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0EA28D"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2.</w:t>
            </w:r>
            <w:r>
              <w:rPr>
                <w:rStyle w:val="font71"/>
                <w:lang w:bidi="ar"/>
              </w:rPr>
              <w:t>提高项目开工建设效率</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B81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进一步优化工程建设项目审批各阶段</w:t>
            </w:r>
            <w:r>
              <w:rPr>
                <w:rStyle w:val="font01"/>
                <w:rFonts w:ascii="仿宋_GB2312" w:eastAsia="仿宋_GB2312" w:hAnsi="仿宋_GB2312" w:cs="仿宋_GB2312" w:hint="eastAsia"/>
                <w:lang w:bidi="ar"/>
              </w:rPr>
              <w:t>“</w:t>
            </w:r>
            <w:r>
              <w:rPr>
                <w:rStyle w:val="font71"/>
                <w:rFonts w:hAnsi="仿宋_GB2312" w:hint="eastAsia"/>
                <w:lang w:bidi="ar"/>
              </w:rPr>
              <w:t>一张表单</w:t>
            </w:r>
            <w:r>
              <w:rPr>
                <w:rStyle w:val="font01"/>
                <w:rFonts w:ascii="仿宋_GB2312" w:eastAsia="仿宋_GB2312" w:hAnsi="仿宋_GB2312" w:cs="仿宋_GB2312" w:hint="eastAsia"/>
                <w:lang w:bidi="ar"/>
              </w:rPr>
              <w:t>”</w:t>
            </w:r>
            <w:r>
              <w:rPr>
                <w:rStyle w:val="font71"/>
                <w:rFonts w:hAnsi="宋体"/>
                <w:lang w:bidi="ar"/>
              </w:rPr>
              <w:t>，整合填报内容，完善办事指南和操作规程。</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838E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市住房城乡建设委</w:t>
            </w:r>
            <w:r>
              <w:rPr>
                <w:rStyle w:val="font71"/>
                <w:rFonts w:hAnsi="宋体"/>
                <w:lang w:bidi="ar"/>
              </w:rPr>
              <w:t>、市政务服务办</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C79E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市发展改革委、市规划资源局</w:t>
            </w:r>
          </w:p>
        </w:tc>
      </w:tr>
      <w:tr w:rsidR="00EC06EB" w14:paraId="28101D57"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043F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2C36BF"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F2F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进一步完善联合验收机制，细化天津市房屋建筑和市政基础设施工程联合验收办事指南和办理流程。</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9C5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市住房城乡建设委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7687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市规划资源局、市人防办、市政务服务办</w:t>
            </w:r>
          </w:p>
        </w:tc>
      </w:tr>
      <w:tr w:rsidR="00EC06EB" w14:paraId="78DE6343" w14:textId="77777777">
        <w:trPr>
          <w:trHeight w:val="1283"/>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2573C"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194BB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A5C1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加强工程建设项目审批系统与相关审批部门系统互联互通，不断完善信息推送、数据共享等功能，推进证照、办理结果、项目信息等内容实时共享。</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B03B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97F8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等市工程建设项目审批制度改革试点工作领导小组有关成员单位，各区人民政府</w:t>
            </w:r>
          </w:p>
        </w:tc>
      </w:tr>
      <w:tr w:rsidR="00EC06EB" w14:paraId="0DEA6DFD" w14:textId="77777777">
        <w:trPr>
          <w:trHeight w:val="1191"/>
          <w:jc w:val="center"/>
        </w:trPr>
        <w:tc>
          <w:tcPr>
            <w:tcW w:w="804" w:type="dxa"/>
            <w:tcBorders>
              <w:top w:val="single" w:sz="4" w:space="0" w:color="000000"/>
              <w:left w:val="single" w:sz="4" w:space="0" w:color="000000"/>
              <w:bottom w:val="single" w:sz="4" w:space="0" w:color="auto"/>
              <w:right w:val="single" w:sz="4" w:space="0" w:color="000000"/>
            </w:tcBorders>
            <w:shd w:val="clear" w:color="auto" w:fill="auto"/>
            <w:vAlign w:val="center"/>
          </w:tcPr>
          <w:p w14:paraId="0692FFE6"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p>
        </w:tc>
        <w:tc>
          <w:tcPr>
            <w:tcW w:w="2343" w:type="dxa"/>
            <w:vMerge/>
            <w:tcBorders>
              <w:top w:val="single" w:sz="4" w:space="0" w:color="000000"/>
              <w:left w:val="single" w:sz="4" w:space="0" w:color="000000"/>
              <w:bottom w:val="single" w:sz="4" w:space="0" w:color="auto"/>
              <w:right w:val="single" w:sz="4" w:space="0" w:color="000000"/>
            </w:tcBorders>
            <w:shd w:val="clear" w:color="auto" w:fill="auto"/>
            <w:vAlign w:val="center"/>
          </w:tcPr>
          <w:p w14:paraId="506FC61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auto"/>
              <w:right w:val="single" w:sz="4" w:space="0" w:color="000000"/>
            </w:tcBorders>
            <w:shd w:val="clear" w:color="auto" w:fill="auto"/>
            <w:vAlign w:val="center"/>
          </w:tcPr>
          <w:p w14:paraId="6B0F284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制定工程建设项目审批制度改革投诉建议工作制度，规范相关投诉建议办理工作流程，明确工作分工和办理时限等，及时回应企业和群众诉求。</w:t>
            </w:r>
          </w:p>
        </w:tc>
        <w:tc>
          <w:tcPr>
            <w:tcW w:w="1715" w:type="dxa"/>
            <w:tcBorders>
              <w:top w:val="single" w:sz="4" w:space="0" w:color="000000"/>
              <w:left w:val="single" w:sz="4" w:space="0" w:color="000000"/>
              <w:bottom w:val="single" w:sz="4" w:space="0" w:color="auto"/>
              <w:right w:val="single" w:sz="4" w:space="0" w:color="000000"/>
            </w:tcBorders>
            <w:shd w:val="clear" w:color="auto" w:fill="auto"/>
            <w:vAlign w:val="center"/>
          </w:tcPr>
          <w:p w14:paraId="3F8960B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市住房城乡建设委</w:t>
            </w:r>
          </w:p>
        </w:tc>
        <w:tc>
          <w:tcPr>
            <w:tcW w:w="2242" w:type="dxa"/>
            <w:tcBorders>
              <w:top w:val="single" w:sz="4" w:space="0" w:color="000000"/>
              <w:left w:val="single" w:sz="4" w:space="0" w:color="000000"/>
              <w:bottom w:val="single" w:sz="4" w:space="0" w:color="auto"/>
              <w:right w:val="single" w:sz="4" w:space="0" w:color="000000"/>
            </w:tcBorders>
            <w:shd w:val="clear" w:color="auto" w:fill="auto"/>
            <w:vAlign w:val="center"/>
          </w:tcPr>
          <w:p w14:paraId="14514C5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市工程建设项目审批制度改革试点工作领导小组有关成员单位</w:t>
            </w:r>
          </w:p>
        </w:tc>
      </w:tr>
      <w:tr w:rsidR="00EC06EB" w14:paraId="179D3665" w14:textId="77777777">
        <w:trPr>
          <w:trHeight w:val="113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58A483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11</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0166DB"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3.</w:t>
            </w:r>
            <w:r>
              <w:rPr>
                <w:rStyle w:val="font71"/>
                <w:lang w:bidi="ar"/>
              </w:rPr>
              <w:t>提升政务服务水平</w:t>
            </w: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31D3C99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提升实体政务服务大厅功能，推动更多事项进驻实体政务服务大厅。对市政务服务中心进行综合窗口调整，组建综合受理队伍，形成前台综合受理、后台集成服务的审批模式。</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4E933C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174C45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市级有关单位，各区人民政府</w:t>
            </w:r>
          </w:p>
        </w:tc>
      </w:tr>
      <w:tr w:rsidR="00EC06EB" w14:paraId="22315C10" w14:textId="77777777" w:rsidTr="00A26C06">
        <w:trPr>
          <w:trHeight w:val="90"/>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53C6CA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12</w:t>
            </w:r>
          </w:p>
        </w:tc>
        <w:tc>
          <w:tcPr>
            <w:tcW w:w="2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21F439" w14:textId="77777777" w:rsidR="00EC06EB" w:rsidRDefault="00EC06EB" w:rsidP="00A26C06">
            <w:pPr>
              <w:spacing w:line="300" w:lineRule="exact"/>
              <w:ind w:left="175"/>
              <w:jc w:val="left"/>
              <w:rPr>
                <w:color w:val="000000"/>
                <w:sz w:val="24"/>
              </w:rPr>
            </w:pP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03A3249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仿宋_GB2312" w:cs="仿宋_GB2312" w:hint="eastAsia"/>
                <w:color w:val="000000"/>
                <w:kern w:val="0"/>
                <w:sz w:val="24"/>
                <w:lang w:bidi="ar"/>
              </w:rPr>
              <w:t>推进</w:t>
            </w:r>
            <w:r>
              <w:rPr>
                <w:rStyle w:val="font01"/>
                <w:rFonts w:ascii="仿宋_GB2312" w:eastAsia="仿宋_GB2312" w:hAnsi="仿宋_GB2312" w:cs="仿宋_GB2312" w:hint="eastAsia"/>
                <w:lang w:bidi="ar"/>
              </w:rPr>
              <w:t>“</w:t>
            </w:r>
            <w:r>
              <w:rPr>
                <w:rStyle w:val="font71"/>
                <w:rFonts w:hAnsi="仿宋_GB2312" w:hint="eastAsia"/>
                <w:lang w:bidi="ar"/>
              </w:rPr>
              <w:t>办成一件事</w:t>
            </w:r>
            <w:r>
              <w:rPr>
                <w:rStyle w:val="font01"/>
                <w:rFonts w:ascii="仿宋_GB2312" w:eastAsia="仿宋_GB2312" w:hAnsi="仿宋_GB2312" w:cs="仿宋_GB2312" w:hint="eastAsia"/>
                <w:lang w:bidi="ar"/>
              </w:rPr>
              <w:t>”</w:t>
            </w:r>
            <w:r>
              <w:rPr>
                <w:rStyle w:val="font71"/>
                <w:rFonts w:hAnsi="仿宋_GB2312" w:hint="eastAsia"/>
                <w:lang w:bidi="ar"/>
              </w:rPr>
              <w:t>改革，持续扩大</w:t>
            </w:r>
            <w:r>
              <w:rPr>
                <w:rStyle w:val="font01"/>
                <w:rFonts w:ascii="仿宋_GB2312" w:eastAsia="仿宋_GB2312" w:hAnsi="仿宋_GB2312" w:cs="仿宋_GB2312" w:hint="eastAsia"/>
                <w:lang w:bidi="ar"/>
              </w:rPr>
              <w:t>“</w:t>
            </w:r>
            <w:r>
              <w:rPr>
                <w:rStyle w:val="font71"/>
                <w:rFonts w:hAnsi="仿宋_GB2312" w:hint="eastAsia"/>
                <w:lang w:bidi="ar"/>
              </w:rPr>
              <w:t>办成一件事</w:t>
            </w:r>
            <w:r>
              <w:rPr>
                <w:rStyle w:val="font01"/>
                <w:rFonts w:ascii="仿宋_GB2312" w:eastAsia="仿宋_GB2312" w:hAnsi="仿宋_GB2312" w:cs="仿宋_GB2312" w:hint="eastAsia"/>
                <w:lang w:bidi="ar"/>
              </w:rPr>
              <w:t>”</w:t>
            </w:r>
            <w:r>
              <w:rPr>
                <w:rStyle w:val="font71"/>
                <w:rFonts w:hAnsi="仿宋_GB2312" w:hint="eastAsia"/>
                <w:lang w:bidi="ar"/>
              </w:rPr>
              <w:t>主题业务范围，为企业群众提供套餐式服务。</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4BEC43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457B31C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市级有关单位，各区人民政府</w:t>
            </w:r>
          </w:p>
        </w:tc>
      </w:tr>
      <w:tr w:rsidR="00EC06EB" w14:paraId="304A40A3" w14:textId="77777777" w:rsidTr="00A26C06">
        <w:trPr>
          <w:trHeight w:val="93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AA5913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13</w:t>
            </w:r>
          </w:p>
        </w:tc>
        <w:tc>
          <w:tcPr>
            <w:tcW w:w="23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C044FF" w14:textId="77777777" w:rsidR="00EC06EB" w:rsidRDefault="00EC06EB" w:rsidP="00A26C06">
            <w:pPr>
              <w:spacing w:line="300" w:lineRule="exact"/>
              <w:ind w:left="175"/>
              <w:jc w:val="left"/>
              <w:rPr>
                <w:color w:val="000000"/>
                <w:sz w:val="24"/>
              </w:rPr>
            </w:pP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17239A9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深入实施</w:t>
            </w:r>
            <w:r>
              <w:rPr>
                <w:rStyle w:val="font01"/>
                <w:rFonts w:ascii="仿宋_GB2312" w:eastAsia="仿宋_GB2312" w:hAnsi="仿宋_GB2312" w:cs="仿宋_GB2312" w:hint="eastAsia"/>
                <w:lang w:bidi="ar"/>
              </w:rPr>
              <w:t>“</w:t>
            </w:r>
            <w:r>
              <w:rPr>
                <w:rStyle w:val="font71"/>
                <w:rFonts w:hAnsi="仿宋_GB2312" w:hint="eastAsia"/>
                <w:lang w:bidi="ar"/>
              </w:rPr>
              <w:t>四免</w:t>
            </w:r>
            <w:r>
              <w:rPr>
                <w:rStyle w:val="font01"/>
                <w:rFonts w:ascii="仿宋_GB2312" w:eastAsia="仿宋_GB2312" w:hAnsi="仿宋_GB2312" w:cs="仿宋_GB2312" w:hint="eastAsia"/>
                <w:lang w:bidi="ar"/>
              </w:rPr>
              <w:t>”“</w:t>
            </w:r>
            <w:r>
              <w:rPr>
                <w:rStyle w:val="font71"/>
                <w:rFonts w:hAnsi="仿宋_GB2312" w:hint="eastAsia"/>
                <w:lang w:bidi="ar"/>
              </w:rPr>
              <w:t>免申即享</w:t>
            </w:r>
            <w:r>
              <w:rPr>
                <w:rStyle w:val="font01"/>
                <w:rFonts w:ascii="仿宋_GB2312" w:eastAsia="仿宋_GB2312" w:hAnsi="仿宋_GB2312" w:cs="仿宋_GB2312" w:hint="eastAsia"/>
                <w:lang w:bidi="ar"/>
              </w:rPr>
              <w:t>”</w:t>
            </w:r>
            <w:r>
              <w:rPr>
                <w:rStyle w:val="font71"/>
                <w:rFonts w:hAnsi="仿宋_GB2312" w:hint="eastAsia"/>
                <w:lang w:bidi="ar"/>
              </w:rPr>
              <w:t>惠企政策，调整完善</w:t>
            </w:r>
            <w:r>
              <w:rPr>
                <w:rStyle w:val="font01"/>
                <w:rFonts w:ascii="仿宋_GB2312" w:eastAsia="仿宋_GB2312" w:hAnsi="仿宋_GB2312" w:cs="仿宋_GB2312" w:hint="eastAsia"/>
                <w:lang w:bidi="ar"/>
              </w:rPr>
              <w:t>“</w:t>
            </w:r>
            <w:r>
              <w:rPr>
                <w:rStyle w:val="font71"/>
                <w:rFonts w:hAnsi="仿宋_GB2312" w:hint="eastAsia"/>
                <w:lang w:bidi="ar"/>
              </w:rPr>
              <w:t>四免</w:t>
            </w:r>
            <w:r>
              <w:rPr>
                <w:rStyle w:val="font01"/>
                <w:rFonts w:ascii="仿宋_GB2312" w:eastAsia="仿宋_GB2312" w:hAnsi="仿宋_GB2312" w:cs="仿宋_GB2312" w:hint="eastAsia"/>
                <w:lang w:bidi="ar"/>
              </w:rPr>
              <w:t>”</w:t>
            </w:r>
            <w:r>
              <w:rPr>
                <w:rStyle w:val="font71"/>
                <w:rFonts w:hAnsi="仿宋_GB2312" w:hint="eastAsia"/>
                <w:lang w:bidi="ar"/>
              </w:rPr>
              <w:t>事项和</w:t>
            </w:r>
            <w:r>
              <w:rPr>
                <w:rStyle w:val="font01"/>
                <w:rFonts w:ascii="仿宋_GB2312" w:eastAsia="仿宋_GB2312" w:hAnsi="仿宋_GB2312" w:cs="仿宋_GB2312" w:hint="eastAsia"/>
                <w:lang w:bidi="ar"/>
              </w:rPr>
              <w:t>“</w:t>
            </w:r>
            <w:r>
              <w:rPr>
                <w:rStyle w:val="font71"/>
                <w:rFonts w:hAnsi="仿宋_GB2312" w:hint="eastAsia"/>
                <w:lang w:bidi="ar"/>
              </w:rPr>
              <w:t>免申即享</w:t>
            </w:r>
            <w:r>
              <w:rPr>
                <w:rStyle w:val="font01"/>
                <w:rFonts w:ascii="仿宋_GB2312" w:eastAsia="仿宋_GB2312" w:hAnsi="仿宋_GB2312" w:cs="仿宋_GB2312" w:hint="eastAsia"/>
                <w:lang w:bidi="ar"/>
              </w:rPr>
              <w:t>”</w:t>
            </w:r>
            <w:r>
              <w:rPr>
                <w:rStyle w:val="font71"/>
                <w:rFonts w:hAnsi="仿宋_GB2312" w:hint="eastAsia"/>
                <w:lang w:bidi="ar"/>
              </w:rPr>
              <w:t>事项清单。</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BEE764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市政务服务办、市公安局、</w:t>
            </w:r>
            <w:proofErr w:type="gramStart"/>
            <w:r>
              <w:rPr>
                <w:rFonts w:ascii="仿宋_GB2312" w:eastAsia="仿宋_GB2312" w:hAnsi="宋体" w:cs="仿宋_GB2312" w:hint="eastAsia"/>
                <w:color w:val="000000"/>
                <w:kern w:val="0"/>
                <w:sz w:val="24"/>
                <w:lang w:bidi="ar"/>
              </w:rPr>
              <w:t>市委网信办</w:t>
            </w:r>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163CA9C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市大数据管理中心等市级有关单位，各区人民政府</w:t>
            </w:r>
          </w:p>
        </w:tc>
      </w:tr>
      <w:tr w:rsidR="00EC06EB" w14:paraId="3D950A46" w14:textId="77777777">
        <w:trPr>
          <w:trHeight w:val="850"/>
          <w:jc w:val="center"/>
        </w:trPr>
        <w:tc>
          <w:tcPr>
            <w:tcW w:w="804" w:type="dxa"/>
            <w:tcBorders>
              <w:top w:val="single" w:sz="4" w:space="0" w:color="auto"/>
              <w:left w:val="single" w:sz="4" w:space="0" w:color="000000"/>
              <w:bottom w:val="single" w:sz="4" w:space="0" w:color="000000"/>
              <w:right w:val="single" w:sz="4" w:space="0" w:color="000000"/>
            </w:tcBorders>
            <w:shd w:val="clear" w:color="auto" w:fill="auto"/>
            <w:vAlign w:val="center"/>
          </w:tcPr>
          <w:p w14:paraId="2B9E8508"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14</w:t>
            </w:r>
          </w:p>
        </w:tc>
        <w:tc>
          <w:tcPr>
            <w:tcW w:w="2343" w:type="dxa"/>
            <w:vMerge w:val="restart"/>
            <w:tcBorders>
              <w:top w:val="single" w:sz="4" w:space="0" w:color="auto"/>
              <w:left w:val="single" w:sz="4" w:space="0" w:color="000000"/>
              <w:right w:val="single" w:sz="4" w:space="0" w:color="000000"/>
            </w:tcBorders>
            <w:shd w:val="clear" w:color="auto" w:fill="auto"/>
            <w:vAlign w:val="center"/>
          </w:tcPr>
          <w:p w14:paraId="7B62593F" w14:textId="77777777" w:rsidR="00EC06EB" w:rsidRDefault="0066380D" w:rsidP="00A26C06">
            <w:pPr>
              <w:spacing w:line="300" w:lineRule="exact"/>
              <w:ind w:left="175"/>
              <w:jc w:val="left"/>
              <w:rPr>
                <w:color w:val="000000"/>
                <w:sz w:val="24"/>
              </w:rPr>
            </w:pPr>
            <w:r>
              <w:rPr>
                <w:color w:val="000000"/>
                <w:kern w:val="0"/>
                <w:sz w:val="24"/>
                <w:lang w:bidi="ar"/>
              </w:rPr>
              <w:t>3.</w:t>
            </w:r>
            <w:r>
              <w:rPr>
                <w:rStyle w:val="font71"/>
                <w:lang w:bidi="ar"/>
              </w:rPr>
              <w:t>提升政务服务水平</w:t>
            </w:r>
          </w:p>
        </w:tc>
        <w:tc>
          <w:tcPr>
            <w:tcW w:w="7250" w:type="dxa"/>
            <w:tcBorders>
              <w:top w:val="single" w:sz="4" w:space="0" w:color="auto"/>
              <w:left w:val="single" w:sz="4" w:space="0" w:color="000000"/>
              <w:bottom w:val="single" w:sz="4" w:space="0" w:color="000000"/>
              <w:right w:val="single" w:sz="4" w:space="0" w:color="000000"/>
            </w:tcBorders>
            <w:shd w:val="clear" w:color="auto" w:fill="auto"/>
            <w:vAlign w:val="center"/>
          </w:tcPr>
          <w:p w14:paraId="0706C1D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持续</w:t>
            </w:r>
            <w:r>
              <w:rPr>
                <w:rFonts w:ascii="仿宋_GB2312" w:eastAsia="仿宋_GB2312" w:hAnsi="仿宋_GB2312" w:cs="仿宋_GB2312" w:hint="eastAsia"/>
                <w:color w:val="000000"/>
                <w:kern w:val="0"/>
                <w:sz w:val="24"/>
                <w:lang w:bidi="ar"/>
              </w:rPr>
              <w:t>推动高频政务服务事项</w:t>
            </w:r>
            <w:r>
              <w:rPr>
                <w:rStyle w:val="font01"/>
                <w:rFonts w:ascii="仿宋_GB2312" w:eastAsia="仿宋_GB2312" w:hAnsi="仿宋_GB2312" w:cs="仿宋_GB2312" w:hint="eastAsia"/>
                <w:lang w:bidi="ar"/>
              </w:rPr>
              <w:t>“</w:t>
            </w:r>
            <w:r>
              <w:rPr>
                <w:rStyle w:val="font71"/>
                <w:rFonts w:hAnsi="仿宋_GB2312" w:hint="eastAsia"/>
                <w:lang w:bidi="ar"/>
              </w:rPr>
              <w:t>跨省通办</w:t>
            </w:r>
            <w:r>
              <w:rPr>
                <w:rStyle w:val="font01"/>
                <w:rFonts w:ascii="仿宋_GB2312" w:eastAsia="仿宋_GB2312" w:hAnsi="仿宋_GB2312" w:cs="仿宋_GB2312" w:hint="eastAsia"/>
                <w:lang w:bidi="ar"/>
              </w:rPr>
              <w:t>”</w:t>
            </w:r>
            <w:r>
              <w:rPr>
                <w:rStyle w:val="font71"/>
                <w:rFonts w:hAnsi="仿宋_GB2312" w:hint="eastAsia"/>
                <w:lang w:bidi="ar"/>
              </w:rPr>
              <w:t>，实现国家规定的高频事项</w:t>
            </w:r>
            <w:r>
              <w:rPr>
                <w:rStyle w:val="font01"/>
                <w:rFonts w:ascii="仿宋_GB2312" w:eastAsia="仿宋_GB2312" w:hAnsi="仿宋_GB2312" w:cs="仿宋_GB2312" w:hint="eastAsia"/>
                <w:lang w:bidi="ar"/>
              </w:rPr>
              <w:t>“</w:t>
            </w:r>
            <w:r>
              <w:rPr>
                <w:rStyle w:val="font71"/>
                <w:rFonts w:hAnsi="仿宋_GB2312" w:hint="eastAsia"/>
                <w:lang w:bidi="ar"/>
              </w:rPr>
              <w:t>跨省通办</w:t>
            </w:r>
            <w:r>
              <w:rPr>
                <w:rStyle w:val="font01"/>
                <w:rFonts w:ascii="仿宋_GB2312" w:eastAsia="仿宋_GB2312" w:hAnsi="仿宋_GB2312" w:cs="仿宋_GB2312" w:hint="eastAsia"/>
                <w:lang w:bidi="ar"/>
              </w:rPr>
              <w:t>”</w:t>
            </w:r>
            <w:r>
              <w:rPr>
                <w:rStyle w:val="font71"/>
                <w:rFonts w:hAnsi="仿宋_GB2312" w:hint="eastAsia"/>
                <w:lang w:bidi="ar"/>
              </w:rPr>
              <w:t>，满足企业和群众异地办事需求。</w:t>
            </w:r>
          </w:p>
        </w:tc>
        <w:tc>
          <w:tcPr>
            <w:tcW w:w="1715" w:type="dxa"/>
            <w:tcBorders>
              <w:top w:val="single" w:sz="4" w:space="0" w:color="auto"/>
              <w:left w:val="single" w:sz="4" w:space="0" w:color="000000"/>
              <w:bottom w:val="single" w:sz="4" w:space="0" w:color="000000"/>
              <w:right w:val="single" w:sz="4" w:space="0" w:color="000000"/>
            </w:tcBorders>
            <w:shd w:val="clear" w:color="auto" w:fill="auto"/>
            <w:vAlign w:val="center"/>
          </w:tcPr>
          <w:p w14:paraId="2946598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roofErr w:type="gramStart"/>
            <w:r>
              <w:rPr>
                <w:rFonts w:ascii="仿宋_GB2312" w:eastAsia="仿宋_GB2312" w:hAnsi="宋体" w:cs="仿宋_GB2312" w:hint="eastAsia"/>
                <w:color w:val="000000"/>
                <w:kern w:val="0"/>
                <w:sz w:val="24"/>
                <w:lang w:bidi="ar"/>
              </w:rPr>
              <w:t>市委网信办</w:t>
            </w:r>
            <w:proofErr w:type="gramEnd"/>
          </w:p>
        </w:tc>
        <w:tc>
          <w:tcPr>
            <w:tcW w:w="2242" w:type="dxa"/>
            <w:tcBorders>
              <w:top w:val="single" w:sz="4" w:space="0" w:color="auto"/>
              <w:left w:val="single" w:sz="4" w:space="0" w:color="000000"/>
              <w:bottom w:val="single" w:sz="4" w:space="0" w:color="000000"/>
              <w:right w:val="single" w:sz="4" w:space="0" w:color="000000"/>
            </w:tcBorders>
            <w:shd w:val="clear" w:color="auto" w:fill="auto"/>
            <w:vAlign w:val="center"/>
          </w:tcPr>
          <w:p w14:paraId="0AE63BE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市大数据管理中心等市级有关单位</w:t>
            </w:r>
          </w:p>
        </w:tc>
      </w:tr>
      <w:tr w:rsidR="00EC06EB" w14:paraId="0A10FA68" w14:textId="77777777">
        <w:trPr>
          <w:trHeight w:val="141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7F4DA"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15</w:t>
            </w:r>
          </w:p>
        </w:tc>
        <w:tc>
          <w:tcPr>
            <w:tcW w:w="2343" w:type="dxa"/>
            <w:vMerge/>
            <w:tcBorders>
              <w:left w:val="single" w:sz="4" w:space="0" w:color="000000"/>
              <w:right w:val="single" w:sz="4" w:space="0" w:color="000000"/>
            </w:tcBorders>
            <w:shd w:val="clear" w:color="auto" w:fill="auto"/>
            <w:vAlign w:val="center"/>
          </w:tcPr>
          <w:p w14:paraId="4139055E"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CD8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w:t>
            </w:r>
            <w:r>
              <w:rPr>
                <w:rFonts w:ascii="仿宋_GB2312" w:eastAsia="仿宋_GB2312" w:hAnsi="仿宋_GB2312" w:cs="仿宋_GB2312" w:hint="eastAsia"/>
                <w:color w:val="000000"/>
                <w:kern w:val="0"/>
                <w:sz w:val="24"/>
                <w:lang w:bidi="ar"/>
              </w:rPr>
              <w:t>设</w:t>
            </w:r>
            <w:r>
              <w:rPr>
                <w:rStyle w:val="font91"/>
                <w:rFonts w:ascii="仿宋_GB2312" w:eastAsia="仿宋_GB2312" w:hAnsi="仿宋_GB2312" w:cs="仿宋_GB2312" w:hint="eastAsia"/>
                <w:lang w:bidi="ar"/>
              </w:rPr>
              <w:t>“</w:t>
            </w:r>
            <w:r>
              <w:rPr>
                <w:rStyle w:val="font81"/>
                <w:rFonts w:hAnsi="仿宋_GB2312" w:hint="default"/>
                <w:lang w:bidi="ar"/>
              </w:rPr>
              <w:t>津心办</w:t>
            </w:r>
            <w:r>
              <w:rPr>
                <w:rStyle w:val="font91"/>
                <w:rFonts w:ascii="仿宋_GB2312" w:eastAsia="仿宋_GB2312" w:hAnsi="仿宋_GB2312" w:cs="仿宋_GB2312" w:hint="eastAsia"/>
                <w:lang w:bidi="ar"/>
              </w:rPr>
              <w:t>”</w:t>
            </w:r>
            <w:r>
              <w:rPr>
                <w:rStyle w:val="font81"/>
                <w:rFonts w:hAnsi="仿宋_GB2312" w:hint="default"/>
                <w:lang w:bidi="ar"/>
              </w:rPr>
              <w:t>平台服务应用管理系统（政务服务办事模块），对各渠道服务应用进行统一管理和监测，推动相关服务应用在</w:t>
            </w:r>
            <w:r>
              <w:rPr>
                <w:rStyle w:val="font91"/>
                <w:rFonts w:ascii="仿宋_GB2312" w:eastAsia="仿宋_GB2312" w:hAnsi="仿宋_GB2312" w:cs="仿宋_GB2312" w:hint="eastAsia"/>
                <w:lang w:bidi="ar"/>
              </w:rPr>
              <w:t>“</w:t>
            </w:r>
            <w:r>
              <w:rPr>
                <w:rStyle w:val="font81"/>
                <w:rFonts w:hAnsi="仿宋_GB2312" w:hint="default"/>
                <w:lang w:bidi="ar"/>
              </w:rPr>
              <w:t>津心办</w:t>
            </w:r>
            <w:r>
              <w:rPr>
                <w:rStyle w:val="font91"/>
                <w:rFonts w:ascii="仿宋_GB2312" w:eastAsia="仿宋_GB2312" w:hAnsi="仿宋_GB2312" w:cs="仿宋_GB2312" w:hint="eastAsia"/>
                <w:lang w:bidi="ar"/>
              </w:rPr>
              <w:t>”</w:t>
            </w:r>
            <w:r>
              <w:rPr>
                <w:rStyle w:val="font81"/>
                <w:rFonts w:hAnsi="仿宋_GB2312" w:hint="default"/>
                <w:lang w:bidi="ar"/>
              </w:rPr>
              <w:t>平台、天津网上办事大厅、自助终端等服务渠道统一管理、同源发布、一体化服务。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85F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、市政务服务办</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FF04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市大数据管理中心等市级有关单位，各区人民政府</w:t>
            </w:r>
          </w:p>
        </w:tc>
      </w:tr>
      <w:tr w:rsidR="00EC06EB" w14:paraId="47E72B9B" w14:textId="77777777">
        <w:trPr>
          <w:trHeight w:val="153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326DF"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16</w:t>
            </w:r>
          </w:p>
        </w:tc>
        <w:tc>
          <w:tcPr>
            <w:tcW w:w="2343" w:type="dxa"/>
            <w:vMerge/>
            <w:tcBorders>
              <w:left w:val="single" w:sz="4" w:space="0" w:color="000000"/>
              <w:right w:val="single" w:sz="4" w:space="0" w:color="000000"/>
            </w:tcBorders>
            <w:shd w:val="clear" w:color="auto" w:fill="auto"/>
            <w:vAlign w:val="center"/>
          </w:tcPr>
          <w:p w14:paraId="1ED7109B"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4CAB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w:t>
            </w:r>
            <w:r>
              <w:rPr>
                <w:rFonts w:ascii="仿宋_GB2312" w:eastAsia="仿宋_GB2312" w:hAnsi="仿宋_GB2312" w:cs="仿宋_GB2312" w:hint="eastAsia"/>
                <w:color w:val="000000"/>
                <w:kern w:val="0"/>
                <w:sz w:val="24"/>
                <w:lang w:bidi="ar"/>
              </w:rPr>
              <w:t>行政务服务</w:t>
            </w:r>
            <w:r>
              <w:rPr>
                <w:rStyle w:val="font91"/>
                <w:rFonts w:ascii="仿宋_GB2312" w:eastAsia="仿宋_GB2312" w:hAnsi="仿宋_GB2312" w:cs="仿宋_GB2312" w:hint="eastAsia"/>
                <w:lang w:bidi="ar"/>
              </w:rPr>
              <w:t>“</w:t>
            </w:r>
            <w:r>
              <w:rPr>
                <w:rStyle w:val="font81"/>
                <w:rFonts w:hAnsi="仿宋_GB2312" w:hint="default"/>
                <w:lang w:bidi="ar"/>
              </w:rPr>
              <w:t>好差评</w:t>
            </w:r>
            <w:r>
              <w:rPr>
                <w:rStyle w:val="font91"/>
                <w:rFonts w:ascii="仿宋_GB2312" w:eastAsia="仿宋_GB2312" w:hAnsi="仿宋_GB2312" w:cs="仿宋_GB2312" w:hint="eastAsia"/>
                <w:lang w:bidi="ar"/>
              </w:rPr>
              <w:t>”</w:t>
            </w:r>
            <w:r>
              <w:rPr>
                <w:rStyle w:val="font81"/>
                <w:rFonts w:hAnsi="仿宋_GB2312" w:hint="default"/>
                <w:lang w:bidi="ar"/>
              </w:rPr>
              <w:t>制度，完善政务服务</w:t>
            </w:r>
            <w:r>
              <w:rPr>
                <w:rStyle w:val="font91"/>
                <w:rFonts w:ascii="仿宋_GB2312" w:eastAsia="仿宋_GB2312" w:hAnsi="仿宋_GB2312" w:cs="仿宋_GB2312" w:hint="eastAsia"/>
                <w:lang w:bidi="ar"/>
              </w:rPr>
              <w:t>“</w:t>
            </w:r>
            <w:r>
              <w:rPr>
                <w:rStyle w:val="font81"/>
                <w:rFonts w:hAnsi="仿宋_GB2312" w:hint="default"/>
                <w:lang w:bidi="ar"/>
              </w:rPr>
              <w:t>好差评</w:t>
            </w:r>
            <w:r>
              <w:rPr>
                <w:rStyle w:val="font91"/>
                <w:rFonts w:ascii="仿宋_GB2312" w:eastAsia="仿宋_GB2312" w:hAnsi="仿宋_GB2312" w:cs="仿宋_GB2312" w:hint="eastAsia"/>
                <w:lang w:bidi="ar"/>
              </w:rPr>
              <w:t>”</w:t>
            </w:r>
            <w:r>
              <w:rPr>
                <w:rStyle w:val="font81"/>
                <w:rFonts w:hAnsi="仿宋_GB2312" w:hint="default"/>
                <w:lang w:bidi="ar"/>
              </w:rPr>
              <w:t>平台系统，积极拓展</w:t>
            </w:r>
            <w:r>
              <w:rPr>
                <w:rStyle w:val="font91"/>
                <w:rFonts w:ascii="仿宋_GB2312" w:eastAsia="仿宋_GB2312" w:hAnsi="仿宋_GB2312" w:cs="仿宋_GB2312" w:hint="eastAsia"/>
                <w:lang w:bidi="ar"/>
              </w:rPr>
              <w:t>“</w:t>
            </w:r>
            <w:r>
              <w:rPr>
                <w:rStyle w:val="font81"/>
                <w:rFonts w:hAnsi="仿宋_GB2312" w:hint="default"/>
                <w:lang w:bidi="ar"/>
              </w:rPr>
              <w:t>好差评</w:t>
            </w:r>
            <w:r>
              <w:rPr>
                <w:rStyle w:val="font91"/>
                <w:rFonts w:ascii="仿宋_GB2312" w:eastAsia="仿宋_GB2312" w:hAnsi="仿宋_GB2312" w:cs="仿宋_GB2312" w:hint="eastAsia"/>
                <w:lang w:bidi="ar"/>
              </w:rPr>
              <w:t>”</w:t>
            </w:r>
            <w:r>
              <w:rPr>
                <w:rStyle w:val="font81"/>
                <w:rFonts w:hAnsi="仿宋_GB2312" w:hint="default"/>
                <w:lang w:bidi="ar"/>
              </w:rPr>
              <w:t>线上、线下评价渠道，实现政务服务大厅、电脑端、移动端和自助终端</w:t>
            </w:r>
            <w:r>
              <w:rPr>
                <w:rStyle w:val="font91"/>
                <w:rFonts w:ascii="仿宋_GB2312" w:eastAsia="仿宋_GB2312" w:hAnsi="仿宋_GB2312" w:cs="仿宋_GB2312" w:hint="eastAsia"/>
                <w:lang w:bidi="ar"/>
              </w:rPr>
              <w:t>“</w:t>
            </w:r>
            <w:r>
              <w:rPr>
                <w:rStyle w:val="font81"/>
                <w:rFonts w:hAnsi="仿宋_GB2312" w:hint="default"/>
                <w:lang w:bidi="ar"/>
              </w:rPr>
              <w:t>好差评</w:t>
            </w:r>
            <w:r>
              <w:rPr>
                <w:rStyle w:val="font91"/>
                <w:rFonts w:ascii="仿宋_GB2312" w:eastAsia="仿宋_GB2312" w:hAnsi="仿宋_GB2312" w:cs="仿宋_GB2312" w:hint="eastAsia"/>
                <w:lang w:bidi="ar"/>
              </w:rPr>
              <w:t>”</w:t>
            </w:r>
            <w:r>
              <w:rPr>
                <w:rStyle w:val="font81"/>
                <w:rFonts w:hAnsi="仿宋_GB2312" w:hint="default"/>
                <w:lang w:bidi="ar"/>
              </w:rPr>
              <w:t>数据汇集，推动各部门提高主动评价率</w:t>
            </w:r>
            <w:proofErr w:type="gramStart"/>
            <w:r>
              <w:rPr>
                <w:rStyle w:val="font81"/>
                <w:rFonts w:hAnsi="仿宋_GB2312" w:hint="default"/>
                <w:lang w:bidi="ar"/>
              </w:rPr>
              <w:t>和差评整改</w:t>
            </w:r>
            <w:proofErr w:type="gramEnd"/>
            <w:r>
              <w:rPr>
                <w:rStyle w:val="font81"/>
                <w:rFonts w:hAnsi="仿宋_GB2312" w:hint="default"/>
                <w:lang w:bidi="ar"/>
              </w:rPr>
              <w:t>率，完善评价、核实、整改、反馈、回访闭环机制</w:t>
            </w:r>
            <w:r>
              <w:rPr>
                <w:rStyle w:val="font81"/>
                <w:rFonts w:hAnsi="宋体" w:hint="default"/>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2E35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783C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、市大数据管理中心等市级有关单位，各区人民政府</w:t>
            </w:r>
          </w:p>
        </w:tc>
      </w:tr>
      <w:tr w:rsidR="00EC06EB" w14:paraId="192A8612"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A9A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17</w:t>
            </w:r>
          </w:p>
        </w:tc>
        <w:tc>
          <w:tcPr>
            <w:tcW w:w="2343" w:type="dxa"/>
            <w:vMerge/>
            <w:tcBorders>
              <w:left w:val="single" w:sz="4" w:space="0" w:color="000000"/>
              <w:right w:val="single" w:sz="4" w:space="0" w:color="000000"/>
            </w:tcBorders>
            <w:shd w:val="clear" w:color="auto" w:fill="auto"/>
            <w:vAlign w:val="center"/>
          </w:tcPr>
          <w:p w14:paraId="04F87AE8"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FBB9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启动数字化政务服务业务中台建设，为场景式、集成式政务服务提供智能化工具，为各渠道政务服务应用提供同源数据支撑，加快实现政务服务线上线下服务同质。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CA19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roofErr w:type="gramStart"/>
            <w:r>
              <w:rPr>
                <w:rFonts w:ascii="仿宋_GB2312" w:eastAsia="仿宋_GB2312" w:hAnsi="宋体" w:cs="仿宋_GB2312" w:hint="eastAsia"/>
                <w:color w:val="000000"/>
                <w:kern w:val="0"/>
                <w:sz w:val="24"/>
                <w:lang w:bidi="ar"/>
              </w:rPr>
              <w:t>市委网信办</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02D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市级有关单位，各区人民政府</w:t>
            </w:r>
          </w:p>
        </w:tc>
      </w:tr>
      <w:tr w:rsidR="00EC06EB" w14:paraId="28B1F27F"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61358"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18</w:t>
            </w:r>
          </w:p>
        </w:tc>
        <w:tc>
          <w:tcPr>
            <w:tcW w:w="2343" w:type="dxa"/>
            <w:vMerge/>
            <w:tcBorders>
              <w:left w:val="single" w:sz="4" w:space="0" w:color="000000"/>
              <w:right w:val="single" w:sz="4" w:space="0" w:color="000000"/>
            </w:tcBorders>
            <w:shd w:val="clear" w:color="auto" w:fill="auto"/>
            <w:vAlign w:val="center"/>
          </w:tcPr>
          <w:p w14:paraId="5A00D04A"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37EF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加强政务服务数据汇聚共享，依托全市信息资源统一共享交换平台，为天津网上办事大厅、</w:t>
            </w:r>
            <w:r>
              <w:rPr>
                <w:rStyle w:val="font91"/>
                <w:rFonts w:ascii="仿宋_GB2312" w:eastAsia="仿宋_GB2312" w:hAnsi="仿宋_GB2312" w:cs="仿宋_GB2312" w:hint="eastAsia"/>
                <w:lang w:bidi="ar"/>
              </w:rPr>
              <w:t>“</w:t>
            </w:r>
            <w:r>
              <w:rPr>
                <w:rStyle w:val="font81"/>
                <w:rFonts w:hAnsi="仿宋_GB2312" w:hint="default"/>
                <w:lang w:bidi="ar"/>
              </w:rPr>
              <w:t>津心办</w:t>
            </w:r>
            <w:r>
              <w:rPr>
                <w:rStyle w:val="font91"/>
                <w:rFonts w:ascii="仿宋_GB2312" w:eastAsia="仿宋_GB2312" w:hAnsi="仿宋_GB2312" w:cs="仿宋_GB2312" w:hint="eastAsia"/>
                <w:lang w:bidi="ar"/>
              </w:rPr>
              <w:t>”</w:t>
            </w:r>
            <w:r>
              <w:rPr>
                <w:rStyle w:val="font01"/>
                <w:rFonts w:eastAsia="仿宋_GB2312"/>
                <w:lang w:bidi="ar"/>
              </w:rPr>
              <w:t>APP</w:t>
            </w:r>
            <w:r>
              <w:rPr>
                <w:rStyle w:val="font81"/>
                <w:rFonts w:hAnsi="宋体" w:hint="default"/>
                <w:lang w:bidi="ar"/>
              </w:rPr>
              <w:t>等政务服务平台提供数据支撑。</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EDD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、市政务服务办</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0AFB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市大数据管理中心等市级有关单位，各区人民政府</w:t>
            </w:r>
          </w:p>
        </w:tc>
      </w:tr>
      <w:tr w:rsidR="00EC06EB" w14:paraId="3900580F" w14:textId="77777777">
        <w:trPr>
          <w:trHeight w:val="90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0C515"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19</w:t>
            </w:r>
          </w:p>
        </w:tc>
        <w:tc>
          <w:tcPr>
            <w:tcW w:w="2343" w:type="dxa"/>
            <w:vMerge/>
            <w:tcBorders>
              <w:left w:val="single" w:sz="4" w:space="0" w:color="000000"/>
              <w:right w:val="single" w:sz="4" w:space="0" w:color="000000"/>
            </w:tcBorders>
            <w:shd w:val="clear" w:color="auto" w:fill="auto"/>
            <w:vAlign w:val="center"/>
          </w:tcPr>
          <w:p w14:paraId="11859365"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4383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完善市电子证照库，支持政务服务事项材料免提交。</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DB4D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roofErr w:type="gramStart"/>
            <w:r>
              <w:rPr>
                <w:rFonts w:ascii="仿宋_GB2312" w:eastAsia="仿宋_GB2312" w:hAnsi="宋体" w:cs="仿宋_GB2312" w:hint="eastAsia"/>
                <w:color w:val="000000"/>
                <w:kern w:val="0"/>
                <w:sz w:val="24"/>
                <w:lang w:bidi="ar"/>
              </w:rPr>
              <w:t>市委网信办</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F05D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市大数据管理中心等市级有关单位，各区人民政府</w:t>
            </w:r>
          </w:p>
        </w:tc>
      </w:tr>
      <w:tr w:rsidR="00EC06EB" w14:paraId="5CA0034B" w14:textId="77777777">
        <w:trPr>
          <w:trHeight w:val="119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057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20</w:t>
            </w:r>
          </w:p>
        </w:tc>
        <w:tc>
          <w:tcPr>
            <w:tcW w:w="2343" w:type="dxa"/>
            <w:vMerge/>
            <w:tcBorders>
              <w:left w:val="single" w:sz="4" w:space="0" w:color="000000"/>
              <w:bottom w:val="single" w:sz="4" w:space="0" w:color="000000"/>
              <w:right w:val="single" w:sz="4" w:space="0" w:color="000000"/>
            </w:tcBorders>
            <w:shd w:val="clear" w:color="auto" w:fill="auto"/>
            <w:vAlign w:val="center"/>
          </w:tcPr>
          <w:p w14:paraId="55C0E9FD"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D674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依</w:t>
            </w:r>
            <w:r>
              <w:rPr>
                <w:rFonts w:ascii="仿宋_GB2312" w:eastAsia="仿宋_GB2312" w:hAnsi="仿宋_GB2312" w:cs="仿宋_GB2312" w:hint="eastAsia"/>
                <w:color w:val="000000"/>
                <w:kern w:val="0"/>
                <w:sz w:val="24"/>
                <w:lang w:bidi="ar"/>
              </w:rPr>
              <w:t>托</w:t>
            </w:r>
            <w:r>
              <w:rPr>
                <w:rStyle w:val="font91"/>
                <w:rFonts w:ascii="仿宋_GB2312" w:eastAsia="仿宋_GB2312" w:hAnsi="仿宋_GB2312" w:cs="仿宋_GB2312" w:hint="eastAsia"/>
                <w:lang w:bidi="ar"/>
              </w:rPr>
              <w:t>“</w:t>
            </w:r>
            <w:r>
              <w:rPr>
                <w:rStyle w:val="font81"/>
                <w:rFonts w:hAnsi="仿宋_GB2312" w:hint="default"/>
                <w:lang w:bidi="ar"/>
              </w:rPr>
              <w:t>津产发</w:t>
            </w:r>
            <w:r>
              <w:rPr>
                <w:rStyle w:val="font91"/>
                <w:rFonts w:ascii="仿宋_GB2312" w:eastAsia="仿宋_GB2312" w:hAnsi="仿宋_GB2312" w:cs="仿宋_GB2312" w:hint="eastAsia"/>
                <w:lang w:bidi="ar"/>
              </w:rPr>
              <w:t>”</w:t>
            </w:r>
            <w:r>
              <w:rPr>
                <w:rStyle w:val="font81"/>
                <w:rFonts w:hAnsi="仿宋_GB2312" w:hint="default"/>
                <w:lang w:bidi="ar"/>
              </w:rPr>
              <w:t>应用平台，建立统一政策信息发布和意见建议收集渠道，集中提供覆盖各行业的涉</w:t>
            </w:r>
            <w:proofErr w:type="gramStart"/>
            <w:r>
              <w:rPr>
                <w:rStyle w:val="font81"/>
                <w:rFonts w:hAnsi="仿宋_GB2312" w:hint="default"/>
                <w:lang w:bidi="ar"/>
              </w:rPr>
              <w:t>企政策</w:t>
            </w:r>
            <w:proofErr w:type="gramEnd"/>
            <w:r>
              <w:rPr>
                <w:rStyle w:val="font81"/>
                <w:rFonts w:hAnsi="仿宋_GB2312" w:hint="default"/>
                <w:lang w:bidi="ar"/>
              </w:rPr>
              <w:t>及解读文件，帮助</w:t>
            </w:r>
            <w:proofErr w:type="gramStart"/>
            <w:r>
              <w:rPr>
                <w:rStyle w:val="font81"/>
                <w:rFonts w:hAnsi="仿宋_GB2312" w:hint="default"/>
                <w:lang w:bidi="ar"/>
              </w:rPr>
              <w:t>企业第</w:t>
            </w:r>
            <w:proofErr w:type="gramEnd"/>
            <w:r>
              <w:rPr>
                <w:rStyle w:val="font81"/>
                <w:rFonts w:hAnsi="仿宋_GB2312" w:hint="default"/>
                <w:lang w:bidi="ar"/>
              </w:rPr>
              <w:t>一时间了解政策、享受政策，努力实现惠企政策</w:t>
            </w:r>
            <w:r>
              <w:rPr>
                <w:rStyle w:val="font91"/>
                <w:rFonts w:ascii="仿宋_GB2312" w:eastAsia="仿宋_GB2312" w:hAnsi="仿宋_GB2312" w:cs="仿宋_GB2312" w:hint="eastAsia"/>
                <w:lang w:bidi="ar"/>
              </w:rPr>
              <w:t>“</w:t>
            </w:r>
            <w:r>
              <w:rPr>
                <w:rStyle w:val="font81"/>
                <w:rFonts w:hAnsi="仿宋_GB2312" w:hint="default"/>
                <w:lang w:bidi="ar"/>
              </w:rPr>
              <w:t>精准推送</w:t>
            </w:r>
            <w:r>
              <w:rPr>
                <w:rStyle w:val="font91"/>
                <w:rFonts w:ascii="仿宋_GB2312" w:eastAsia="仿宋_GB2312" w:hAnsi="仿宋_GB2312" w:cs="仿宋_GB2312" w:hint="eastAsia"/>
                <w:lang w:bidi="ar"/>
              </w:rPr>
              <w:t>”</w:t>
            </w:r>
            <w:r>
              <w:rPr>
                <w:rStyle w:val="font81"/>
                <w:rFonts w:hAnsi="仿宋_GB2312" w:hint="default"/>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E20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145C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市大数据管理中心等市级有关单位</w:t>
            </w:r>
          </w:p>
        </w:tc>
      </w:tr>
      <w:tr w:rsidR="00EC06EB" w14:paraId="25F17D5A" w14:textId="77777777">
        <w:trPr>
          <w:trHeight w:val="1304"/>
          <w:jc w:val="center"/>
        </w:trPr>
        <w:tc>
          <w:tcPr>
            <w:tcW w:w="804" w:type="dxa"/>
            <w:tcBorders>
              <w:top w:val="single" w:sz="4" w:space="0" w:color="000000"/>
              <w:left w:val="single" w:sz="4" w:space="0" w:color="000000"/>
              <w:bottom w:val="single" w:sz="4" w:space="0" w:color="auto"/>
              <w:right w:val="single" w:sz="4" w:space="0" w:color="000000"/>
            </w:tcBorders>
            <w:shd w:val="clear" w:color="auto" w:fill="auto"/>
            <w:vAlign w:val="center"/>
          </w:tcPr>
          <w:p w14:paraId="01AB4012"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21</w:t>
            </w:r>
          </w:p>
        </w:tc>
        <w:tc>
          <w:tcPr>
            <w:tcW w:w="2343" w:type="dxa"/>
            <w:tcBorders>
              <w:top w:val="single" w:sz="4" w:space="0" w:color="000000"/>
              <w:left w:val="single" w:sz="4" w:space="0" w:color="000000"/>
              <w:bottom w:val="single" w:sz="4" w:space="0" w:color="auto"/>
              <w:right w:val="single" w:sz="4" w:space="0" w:color="000000"/>
            </w:tcBorders>
            <w:shd w:val="clear" w:color="auto" w:fill="auto"/>
            <w:vAlign w:val="center"/>
          </w:tcPr>
          <w:p w14:paraId="21C5B4A1" w14:textId="77777777" w:rsidR="00EC06EB" w:rsidRDefault="0066380D" w:rsidP="00A26C06">
            <w:pPr>
              <w:spacing w:line="300" w:lineRule="exact"/>
              <w:ind w:left="175"/>
              <w:jc w:val="left"/>
              <w:rPr>
                <w:color w:val="000000"/>
                <w:sz w:val="24"/>
              </w:rPr>
            </w:pPr>
            <w:r>
              <w:rPr>
                <w:color w:val="000000"/>
                <w:kern w:val="0"/>
                <w:sz w:val="24"/>
                <w:lang w:bidi="ar"/>
              </w:rPr>
              <w:t>3.</w:t>
            </w:r>
            <w:r>
              <w:rPr>
                <w:rStyle w:val="font71"/>
                <w:lang w:bidi="ar"/>
              </w:rPr>
              <w:t>提升政务服务水平</w:t>
            </w:r>
          </w:p>
        </w:tc>
        <w:tc>
          <w:tcPr>
            <w:tcW w:w="72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8AF3FE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提升天</w:t>
            </w:r>
            <w:r>
              <w:rPr>
                <w:rFonts w:ascii="仿宋_GB2312" w:eastAsia="仿宋_GB2312" w:hAnsi="仿宋_GB2312" w:cs="仿宋_GB2312" w:hint="eastAsia"/>
                <w:color w:val="000000"/>
                <w:kern w:val="0"/>
                <w:sz w:val="24"/>
                <w:lang w:bidi="ar"/>
              </w:rPr>
              <w:t>津</w:t>
            </w:r>
            <w:r>
              <w:rPr>
                <w:kern w:val="0"/>
                <w:sz w:val="24"/>
                <w:lang w:bidi="ar"/>
              </w:rPr>
              <w:t>12345</w:t>
            </w:r>
            <w:r>
              <w:rPr>
                <w:rStyle w:val="font71"/>
                <w:rFonts w:hAnsi="仿宋_GB2312" w:hint="eastAsia"/>
                <w:lang w:bidi="ar"/>
              </w:rPr>
              <w:t>政务服务便民热线服务质量，推进与政务一网通系统对接，扩充热线知识库信息。做好国务院</w:t>
            </w:r>
            <w:r>
              <w:rPr>
                <w:rStyle w:val="font01"/>
                <w:rFonts w:ascii="仿宋_GB2312" w:eastAsia="仿宋_GB2312" w:hAnsi="仿宋_GB2312" w:cs="仿宋_GB2312" w:hint="eastAsia"/>
                <w:lang w:bidi="ar"/>
              </w:rPr>
              <w:t>“</w:t>
            </w:r>
            <w:r>
              <w:rPr>
                <w:rStyle w:val="font71"/>
                <w:rFonts w:hAnsi="仿宋_GB2312" w:hint="eastAsia"/>
                <w:lang w:bidi="ar"/>
              </w:rPr>
              <w:t>互联网</w:t>
            </w:r>
            <w:r>
              <w:rPr>
                <w:rStyle w:val="font01"/>
                <w:rFonts w:ascii="仿宋_GB2312" w:eastAsia="仿宋_GB2312" w:hAnsi="仿宋_GB2312" w:cs="仿宋_GB2312" w:hint="eastAsia"/>
                <w:lang w:bidi="ar"/>
              </w:rPr>
              <w:t>+</w:t>
            </w:r>
            <w:r>
              <w:rPr>
                <w:rStyle w:val="font71"/>
                <w:rFonts w:hAnsi="仿宋_GB2312" w:hint="eastAsia"/>
                <w:lang w:bidi="ar"/>
              </w:rPr>
              <w:t>督查</w:t>
            </w:r>
            <w:r>
              <w:rPr>
                <w:rStyle w:val="font01"/>
                <w:rFonts w:ascii="仿宋_GB2312" w:eastAsia="仿宋_GB2312" w:hAnsi="仿宋_GB2312" w:cs="仿宋_GB2312" w:hint="eastAsia"/>
                <w:lang w:bidi="ar"/>
              </w:rPr>
              <w:t>”</w:t>
            </w:r>
            <w:r>
              <w:rPr>
                <w:rStyle w:val="font71"/>
                <w:rFonts w:hAnsi="仿宋_GB2312" w:hint="eastAsia"/>
                <w:lang w:bidi="ar"/>
              </w:rPr>
              <w:t>平台及国家政务服务平台留言处置、天津网上办事大厅在线咨询投</w:t>
            </w:r>
            <w:r>
              <w:rPr>
                <w:rStyle w:val="font71"/>
                <w:rFonts w:hAnsi="宋体"/>
                <w:lang w:bidi="ar"/>
              </w:rPr>
              <w:t>诉建议等工作。</w:t>
            </w:r>
          </w:p>
        </w:tc>
        <w:tc>
          <w:tcPr>
            <w:tcW w:w="1715" w:type="dxa"/>
            <w:tcBorders>
              <w:top w:val="single" w:sz="4" w:space="0" w:color="000000"/>
              <w:left w:val="single" w:sz="4" w:space="0" w:color="000000"/>
              <w:bottom w:val="single" w:sz="4" w:space="0" w:color="auto"/>
              <w:right w:val="single" w:sz="4" w:space="0" w:color="000000"/>
            </w:tcBorders>
            <w:shd w:val="clear" w:color="auto" w:fill="auto"/>
            <w:vAlign w:val="center"/>
          </w:tcPr>
          <w:p w14:paraId="363399B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
        </w:tc>
        <w:tc>
          <w:tcPr>
            <w:tcW w:w="2242" w:type="dxa"/>
            <w:tcBorders>
              <w:top w:val="single" w:sz="4" w:space="0" w:color="000000"/>
              <w:left w:val="single" w:sz="4" w:space="0" w:color="000000"/>
              <w:bottom w:val="single" w:sz="4" w:space="0" w:color="auto"/>
              <w:right w:val="single" w:sz="4" w:space="0" w:color="000000"/>
            </w:tcBorders>
            <w:shd w:val="clear" w:color="auto" w:fill="auto"/>
            <w:vAlign w:val="center"/>
          </w:tcPr>
          <w:p w14:paraId="749C298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市级有关单位，各区人民政府</w:t>
            </w:r>
          </w:p>
        </w:tc>
      </w:tr>
      <w:tr w:rsidR="00EC06EB" w14:paraId="1D94D184" w14:textId="77777777">
        <w:trPr>
          <w:trHeight w:val="2381"/>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C62BBCA"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22</w:t>
            </w:r>
          </w:p>
        </w:tc>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32CB02E9"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4.</w:t>
            </w:r>
            <w:r>
              <w:rPr>
                <w:rStyle w:val="font71"/>
                <w:lang w:bidi="ar"/>
              </w:rPr>
              <w:t>提高不动产登记效率</w:t>
            </w: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313B65E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推动不动</w:t>
            </w:r>
            <w:proofErr w:type="gramStart"/>
            <w:r>
              <w:rPr>
                <w:rFonts w:ascii="仿宋_GB2312" w:eastAsia="仿宋_GB2312" w:hAnsi="宋体" w:cs="仿宋_GB2312" w:hint="eastAsia"/>
                <w:color w:val="000000"/>
                <w:kern w:val="0"/>
                <w:sz w:val="24"/>
                <w:lang w:bidi="ar"/>
              </w:rPr>
              <w:t>产登记</w:t>
            </w:r>
            <w:proofErr w:type="gramEnd"/>
            <w:r>
              <w:rPr>
                <w:rFonts w:ascii="仿宋_GB2312" w:eastAsia="仿宋_GB2312" w:hAnsi="宋体" w:cs="仿宋_GB2312" w:hint="eastAsia"/>
                <w:color w:val="000000"/>
                <w:kern w:val="0"/>
                <w:sz w:val="24"/>
                <w:lang w:bidi="ar"/>
              </w:rPr>
              <w:t>部门与水、电、气、热、视（用水、用电、用气、供热、有线电视）等市政公用服务信息共享，实现不动产登记与水</w:t>
            </w:r>
            <w:proofErr w:type="gramStart"/>
            <w:r>
              <w:rPr>
                <w:rFonts w:ascii="仿宋_GB2312" w:eastAsia="仿宋_GB2312" w:hAnsi="宋体" w:cs="仿宋_GB2312" w:hint="eastAsia"/>
                <w:color w:val="000000"/>
                <w:kern w:val="0"/>
                <w:sz w:val="24"/>
                <w:lang w:bidi="ar"/>
              </w:rPr>
              <w:t>电气热视联办</w:t>
            </w:r>
            <w:proofErr w:type="gramEnd"/>
            <w:r>
              <w:rPr>
                <w:rFonts w:ascii="仿宋_GB2312" w:eastAsia="仿宋_GB2312" w:hAnsi="宋体" w:cs="仿宋_GB2312" w:hint="eastAsia"/>
                <w:color w:val="000000"/>
                <w:kern w:val="0"/>
                <w:sz w:val="24"/>
                <w:lang w:bidi="ar"/>
              </w:rPr>
              <w:t>过户。</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EC1572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市规划资源局</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A38BC1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市水务局、</w:t>
            </w:r>
            <w:proofErr w:type="gramStart"/>
            <w:r>
              <w:rPr>
                <w:rFonts w:ascii="仿宋_GB2312" w:eastAsia="仿宋_GB2312" w:hAnsi="宋体" w:cs="仿宋_GB2312" w:hint="eastAsia"/>
                <w:color w:val="000000"/>
                <w:kern w:val="0"/>
                <w:sz w:val="24"/>
                <w:lang w:bidi="ar"/>
              </w:rPr>
              <w:t>国网天津市电力公司</w:t>
            </w:r>
            <w:proofErr w:type="gramEnd"/>
            <w:r>
              <w:rPr>
                <w:rFonts w:ascii="仿宋_GB2312" w:eastAsia="仿宋_GB2312" w:hAnsi="宋体" w:cs="仿宋_GB2312" w:hint="eastAsia"/>
                <w:color w:val="000000"/>
                <w:kern w:val="0"/>
                <w:sz w:val="24"/>
                <w:lang w:bidi="ar"/>
              </w:rPr>
              <w:t>、市城市管理委、市公用事业局、市住房城乡建设委、中国广电天津网络有限公司、市能源集团</w:t>
            </w:r>
          </w:p>
        </w:tc>
      </w:tr>
      <w:tr w:rsidR="00EC06EB" w14:paraId="08935BB3" w14:textId="77777777">
        <w:trPr>
          <w:trHeight w:val="198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684E6"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w:t>
            </w:r>
            <w:r>
              <w:rPr>
                <w:rFonts w:hint="eastAsia"/>
                <w:color w:val="000000"/>
                <w:kern w:val="0"/>
                <w:sz w:val="24"/>
                <w:lang w:bidi="ar"/>
              </w:rPr>
              <w:t>3</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5395647D"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5.</w:t>
            </w:r>
            <w:r>
              <w:rPr>
                <w:rStyle w:val="font71"/>
                <w:lang w:bidi="ar"/>
              </w:rPr>
              <w:t>完善市场监管机制</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EFD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w:t>
            </w:r>
            <w:r>
              <w:rPr>
                <w:rFonts w:ascii="仿宋_GB2312" w:eastAsia="仿宋_GB2312" w:hAnsi="仿宋_GB2312" w:cs="仿宋_GB2312" w:hint="eastAsia"/>
                <w:color w:val="000000"/>
                <w:kern w:val="0"/>
                <w:sz w:val="24"/>
                <w:lang w:bidi="ar"/>
              </w:rPr>
              <w:t>升完善我市</w:t>
            </w:r>
            <w:r>
              <w:rPr>
                <w:rStyle w:val="font01"/>
                <w:rFonts w:ascii="仿宋_GB2312" w:eastAsia="仿宋_GB2312" w:hAnsi="仿宋_GB2312" w:cs="仿宋_GB2312" w:hint="eastAsia"/>
                <w:lang w:bidi="ar"/>
              </w:rPr>
              <w:t>“</w:t>
            </w:r>
            <w:r>
              <w:rPr>
                <w:rStyle w:val="font71"/>
                <w:rFonts w:hAnsi="仿宋_GB2312" w:hint="eastAsia"/>
                <w:lang w:bidi="ar"/>
              </w:rPr>
              <w:t>互联网</w:t>
            </w:r>
            <w:r>
              <w:rPr>
                <w:rStyle w:val="font01"/>
                <w:rFonts w:ascii="仿宋_GB2312" w:eastAsia="仿宋_GB2312" w:hAnsi="仿宋_GB2312" w:cs="仿宋_GB2312" w:hint="eastAsia"/>
                <w:lang w:bidi="ar"/>
              </w:rPr>
              <w:t>+</w:t>
            </w:r>
            <w:r>
              <w:rPr>
                <w:rStyle w:val="font71"/>
                <w:rFonts w:hAnsi="仿宋_GB2312" w:hint="eastAsia"/>
                <w:lang w:bidi="ar"/>
              </w:rPr>
              <w:t>监管</w:t>
            </w:r>
            <w:r>
              <w:rPr>
                <w:rStyle w:val="font01"/>
                <w:rFonts w:ascii="仿宋_GB2312" w:eastAsia="仿宋_GB2312" w:hAnsi="仿宋_GB2312" w:cs="仿宋_GB2312" w:hint="eastAsia"/>
                <w:lang w:bidi="ar"/>
              </w:rPr>
              <w:t>”</w:t>
            </w:r>
            <w:r>
              <w:rPr>
                <w:rStyle w:val="font71"/>
                <w:rFonts w:hAnsi="仿宋_GB2312" w:hint="eastAsia"/>
                <w:lang w:bidi="ar"/>
              </w:rPr>
              <w:t>系统功能，拓展应用典型场景，推进交通运输新业态、生态环境、安全生产、金融监管等重点领域风险预警模型建设，优化模型落地应用，实现跨区域、跨部门的联合监管。</w:t>
            </w:r>
            <w:r>
              <w:rPr>
                <w:rFonts w:ascii="仿宋_GB2312" w:eastAsia="仿宋_GB2312" w:hAnsi="仿宋_GB2312" w:cs="仿宋_GB2312" w:hint="eastAsia"/>
                <w:color w:val="000000"/>
                <w:kern w:val="0"/>
                <w:sz w:val="24"/>
                <w:lang w:bidi="ar"/>
              </w:rPr>
              <w:t>探索法律法规编码化在相关业务系统的推广使用。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A028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0568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市司法局、市交通运输委、市生态环境局、市应急局、市金融局、市大数据管理中心等市级有关单位</w:t>
            </w:r>
          </w:p>
        </w:tc>
      </w:tr>
      <w:tr w:rsidR="00EC06EB" w14:paraId="10A882C4" w14:textId="77777777">
        <w:trPr>
          <w:trHeight w:val="130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1846C"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2</w:t>
            </w:r>
            <w:r>
              <w:rPr>
                <w:rFonts w:hint="eastAsia"/>
                <w:color w:val="000000"/>
                <w:kern w:val="0"/>
                <w:sz w:val="24"/>
                <w:lang w:bidi="ar"/>
              </w:rPr>
              <w:t>4</w:t>
            </w:r>
          </w:p>
        </w:tc>
        <w:tc>
          <w:tcPr>
            <w:tcW w:w="2343" w:type="dxa"/>
            <w:vMerge/>
            <w:tcBorders>
              <w:left w:val="single" w:sz="4" w:space="0" w:color="000000"/>
              <w:right w:val="single" w:sz="4" w:space="0" w:color="000000"/>
            </w:tcBorders>
            <w:shd w:val="clear" w:color="auto" w:fill="auto"/>
            <w:vAlign w:val="center"/>
          </w:tcPr>
          <w:p w14:paraId="3EB1E50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DD1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完</w:t>
            </w:r>
            <w:r>
              <w:rPr>
                <w:rFonts w:ascii="仿宋_GB2312" w:eastAsia="仿宋_GB2312" w:hAnsi="仿宋_GB2312" w:cs="仿宋_GB2312" w:hint="eastAsia"/>
                <w:color w:val="000000"/>
                <w:kern w:val="0"/>
                <w:sz w:val="24"/>
                <w:lang w:bidi="ar"/>
              </w:rPr>
              <w:t>善全市统一的</w:t>
            </w:r>
            <w:r>
              <w:rPr>
                <w:rStyle w:val="font01"/>
                <w:rFonts w:ascii="仿宋_GB2312" w:eastAsia="仿宋_GB2312" w:hAnsi="仿宋_GB2312" w:cs="仿宋_GB2312" w:hint="eastAsia"/>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rFonts w:hAnsi="仿宋_GB2312" w:hint="eastAsia"/>
                <w:lang w:bidi="ar"/>
              </w:rPr>
              <w:t>监管工作平台建设，推动全市相关监管部门进驻使用，实现部门联合</w:t>
            </w:r>
            <w:r>
              <w:rPr>
                <w:rStyle w:val="font01"/>
                <w:rFonts w:ascii="仿宋_GB2312" w:eastAsia="仿宋_GB2312" w:hAnsi="仿宋_GB2312" w:cs="仿宋_GB2312" w:hint="eastAsia"/>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rFonts w:hAnsi="仿宋_GB2312" w:hint="eastAsia"/>
                <w:lang w:bidi="ar"/>
              </w:rPr>
              <w:t>抽查全流程管理。</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D80E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673E1" w14:textId="77777777" w:rsidR="00EC06EB" w:rsidRDefault="0066380D" w:rsidP="00A26C06">
            <w:pPr>
              <w:widowControl/>
              <w:spacing w:line="300" w:lineRule="exact"/>
              <w:ind w:left="175"/>
              <w:jc w:val="left"/>
              <w:textAlignment w:val="center"/>
              <w:rPr>
                <w:color w:val="000000"/>
                <w:sz w:val="24"/>
              </w:rPr>
            </w:pPr>
            <w:r>
              <w:rPr>
                <w:rFonts w:ascii="仿宋_GB2312" w:eastAsia="仿宋_GB2312" w:hAnsi="仿宋_GB2312" w:cs="仿宋_GB2312" w:hint="eastAsia"/>
                <w:color w:val="000000"/>
                <w:kern w:val="0"/>
                <w:sz w:val="24"/>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lang w:bidi="ar"/>
              </w:rPr>
              <w:t>监管联席会议相关成员单位</w:t>
            </w:r>
          </w:p>
        </w:tc>
      </w:tr>
      <w:tr w:rsidR="00EC06EB" w14:paraId="488F0B79" w14:textId="77777777" w:rsidTr="00A26C06">
        <w:trPr>
          <w:trHeight w:val="947"/>
          <w:jc w:val="center"/>
        </w:trPr>
        <w:tc>
          <w:tcPr>
            <w:tcW w:w="804" w:type="dxa"/>
            <w:tcBorders>
              <w:top w:val="single" w:sz="4" w:space="0" w:color="000000"/>
              <w:left w:val="single" w:sz="4" w:space="0" w:color="000000"/>
              <w:bottom w:val="single" w:sz="4" w:space="0" w:color="auto"/>
              <w:right w:val="single" w:sz="4" w:space="0" w:color="000000"/>
            </w:tcBorders>
            <w:shd w:val="clear" w:color="auto" w:fill="auto"/>
            <w:vAlign w:val="center"/>
          </w:tcPr>
          <w:p w14:paraId="2BAD4EC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w:t>
            </w:r>
            <w:r>
              <w:rPr>
                <w:rFonts w:hint="eastAsia"/>
                <w:color w:val="000000"/>
                <w:kern w:val="0"/>
                <w:sz w:val="24"/>
                <w:lang w:bidi="ar"/>
              </w:rPr>
              <w:t>5</w:t>
            </w:r>
          </w:p>
        </w:tc>
        <w:tc>
          <w:tcPr>
            <w:tcW w:w="2343" w:type="dxa"/>
            <w:vMerge/>
            <w:tcBorders>
              <w:left w:val="single" w:sz="4" w:space="0" w:color="000000"/>
              <w:bottom w:val="single" w:sz="4" w:space="0" w:color="000000"/>
              <w:right w:val="single" w:sz="4" w:space="0" w:color="000000"/>
            </w:tcBorders>
            <w:shd w:val="clear" w:color="auto" w:fill="auto"/>
            <w:vAlign w:val="center"/>
          </w:tcPr>
          <w:p w14:paraId="32B3FD43"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auto"/>
              <w:right w:val="single" w:sz="4" w:space="0" w:color="000000"/>
            </w:tcBorders>
            <w:shd w:val="clear" w:color="auto" w:fill="auto"/>
            <w:vAlign w:val="center"/>
          </w:tcPr>
          <w:p w14:paraId="3E07CC6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修订完善《随机抽查事项清单》和《特殊行业重点领域事项清单》，深入落实将</w:t>
            </w:r>
            <w:r>
              <w:rPr>
                <w:rStyle w:val="font01"/>
                <w:rFonts w:ascii="仿宋_GB2312" w:eastAsia="仿宋_GB2312" w:hAnsi="仿宋_GB2312" w:cs="仿宋_GB2312" w:hint="eastAsia"/>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rFonts w:hAnsi="宋体"/>
                <w:lang w:bidi="ar"/>
              </w:rPr>
              <w:t>监管机制作为事中事后监管基本手段，避免监管空白。</w:t>
            </w:r>
          </w:p>
        </w:tc>
        <w:tc>
          <w:tcPr>
            <w:tcW w:w="1715" w:type="dxa"/>
            <w:tcBorders>
              <w:top w:val="single" w:sz="4" w:space="0" w:color="000000"/>
              <w:left w:val="single" w:sz="4" w:space="0" w:color="000000"/>
              <w:bottom w:val="single" w:sz="4" w:space="0" w:color="auto"/>
              <w:right w:val="single" w:sz="4" w:space="0" w:color="000000"/>
            </w:tcBorders>
            <w:shd w:val="clear" w:color="auto" w:fill="auto"/>
            <w:vAlign w:val="center"/>
          </w:tcPr>
          <w:p w14:paraId="4C3A70A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auto"/>
              <w:right w:val="single" w:sz="4" w:space="0" w:color="000000"/>
            </w:tcBorders>
            <w:shd w:val="clear" w:color="auto" w:fill="auto"/>
            <w:vAlign w:val="center"/>
          </w:tcPr>
          <w:p w14:paraId="79017915" w14:textId="77777777" w:rsidR="00EC06EB" w:rsidRDefault="0066380D" w:rsidP="00A26C06">
            <w:pPr>
              <w:widowControl/>
              <w:spacing w:line="300" w:lineRule="exact"/>
              <w:ind w:left="175"/>
              <w:jc w:val="left"/>
              <w:textAlignment w:val="center"/>
              <w:rPr>
                <w:color w:val="000000"/>
                <w:sz w:val="24"/>
              </w:rPr>
            </w:pPr>
            <w:r>
              <w:rPr>
                <w:rFonts w:ascii="仿宋_GB2312" w:eastAsia="仿宋_GB2312" w:hAnsi="仿宋_GB2312" w:cs="仿宋_GB2312" w:hint="eastAsia"/>
                <w:color w:val="000000"/>
                <w:kern w:val="0"/>
                <w:sz w:val="24"/>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rFonts w:hAnsi="仿宋_GB2312" w:hint="eastAsia"/>
                <w:lang w:bidi="ar"/>
              </w:rPr>
              <w:t>监管联席会议相关成员单位</w:t>
            </w:r>
          </w:p>
        </w:tc>
      </w:tr>
      <w:tr w:rsidR="00EC06EB" w14:paraId="35715D32" w14:textId="77777777">
        <w:trPr>
          <w:trHeight w:val="121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2B7E9B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w:t>
            </w:r>
            <w:r>
              <w:rPr>
                <w:rFonts w:hint="eastAsia"/>
                <w:color w:val="000000"/>
                <w:kern w:val="0"/>
                <w:sz w:val="24"/>
                <w:lang w:bidi="ar"/>
              </w:rPr>
              <w:t>6</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548DD344" w14:textId="77777777" w:rsidR="00EC06EB" w:rsidRDefault="0066380D" w:rsidP="00A26C06">
            <w:pPr>
              <w:spacing w:line="300" w:lineRule="exact"/>
              <w:ind w:left="175"/>
              <w:jc w:val="left"/>
              <w:rPr>
                <w:color w:val="000000"/>
                <w:sz w:val="24"/>
              </w:rPr>
            </w:pPr>
            <w:r>
              <w:rPr>
                <w:color w:val="000000"/>
                <w:kern w:val="0"/>
                <w:sz w:val="24"/>
                <w:lang w:bidi="ar"/>
              </w:rPr>
              <w:t>5.</w:t>
            </w:r>
            <w:r>
              <w:rPr>
                <w:rStyle w:val="font71"/>
                <w:lang w:bidi="ar"/>
              </w:rPr>
              <w:t>完善市场监管机制</w:t>
            </w: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5FEEC3F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持续优化全市《部门</w:t>
            </w:r>
            <w:r>
              <w:rPr>
                <w:rFonts w:ascii="仿宋_GB2312" w:eastAsia="仿宋_GB2312" w:hAnsi="仿宋_GB2312" w:cs="仿宋_GB2312" w:hint="eastAsia"/>
                <w:color w:val="000000"/>
                <w:kern w:val="0"/>
                <w:sz w:val="24"/>
                <w:lang w:bidi="ar"/>
              </w:rPr>
              <w:t>联合</w:t>
            </w:r>
            <w:r>
              <w:rPr>
                <w:rStyle w:val="font01"/>
                <w:rFonts w:ascii="仿宋_GB2312" w:eastAsia="仿宋_GB2312" w:hAnsi="仿宋_GB2312" w:cs="仿宋_GB2312" w:hint="eastAsia"/>
                <w:lang w:bidi="ar"/>
              </w:rPr>
              <w:t>“</w:t>
            </w:r>
            <w:r>
              <w:rPr>
                <w:rStyle w:val="font71"/>
                <w:rFonts w:hAnsi="仿宋_GB2312" w:hint="eastAsia"/>
                <w:lang w:bidi="ar"/>
              </w:rPr>
              <w:t>双随机、一公开</w:t>
            </w:r>
            <w:r>
              <w:rPr>
                <w:rStyle w:val="font01"/>
                <w:rFonts w:ascii="仿宋_GB2312" w:eastAsia="仿宋_GB2312" w:hAnsi="仿宋_GB2312" w:cs="仿宋_GB2312" w:hint="eastAsia"/>
                <w:lang w:bidi="ar"/>
              </w:rPr>
              <w:t>”</w:t>
            </w:r>
            <w:r>
              <w:rPr>
                <w:rStyle w:val="font71"/>
                <w:rFonts w:hAnsi="仿宋_GB2312" w:hint="eastAsia"/>
                <w:lang w:bidi="ar"/>
              </w:rPr>
              <w:t>抽查事项清单》，按照基层监管实际优化调整联合抽查事项，进</w:t>
            </w:r>
            <w:r>
              <w:rPr>
                <w:rStyle w:val="font71"/>
                <w:rFonts w:hAnsi="宋体"/>
                <w:lang w:bidi="ar"/>
              </w:rPr>
              <w:t>一步推动部门联合</w:t>
            </w:r>
            <w:r>
              <w:rPr>
                <w:rStyle w:val="font01"/>
                <w:rFonts w:ascii="仿宋_GB2312" w:eastAsia="仿宋_GB2312" w:hAnsi="仿宋_GB2312" w:cs="仿宋_GB2312" w:hint="eastAsia"/>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rFonts w:hAnsi="宋体"/>
                <w:lang w:bidi="ar"/>
              </w:rPr>
              <w:t>抽查常态化开展。</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65E1135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06B0531E" w14:textId="77777777" w:rsidR="00EC06EB" w:rsidRDefault="0066380D" w:rsidP="00A26C06">
            <w:pPr>
              <w:widowControl/>
              <w:spacing w:line="300" w:lineRule="exact"/>
              <w:ind w:left="175"/>
              <w:jc w:val="left"/>
              <w:textAlignment w:val="center"/>
              <w:rPr>
                <w:color w:val="000000"/>
                <w:sz w:val="24"/>
              </w:rPr>
            </w:pPr>
            <w:r>
              <w:rPr>
                <w:rFonts w:ascii="仿宋_GB2312" w:eastAsia="仿宋_GB2312" w:hAnsi="仿宋_GB2312" w:cs="仿宋_GB2312" w:hint="eastAsia"/>
                <w:color w:val="000000"/>
                <w:kern w:val="0"/>
                <w:sz w:val="24"/>
                <w:lang w:bidi="ar"/>
              </w:rPr>
              <w:t>“</w:t>
            </w:r>
            <w:r>
              <w:rPr>
                <w:rStyle w:val="font71"/>
                <w:rFonts w:hAnsi="仿宋_GB2312" w:hint="eastAsia"/>
                <w:lang w:bidi="ar"/>
              </w:rPr>
              <w:t>双随机、</w:t>
            </w:r>
            <w:proofErr w:type="gramStart"/>
            <w:r>
              <w:rPr>
                <w:rStyle w:val="font71"/>
                <w:rFonts w:hAnsi="仿宋_GB2312" w:hint="eastAsia"/>
                <w:lang w:bidi="ar"/>
              </w:rPr>
              <w:t>一</w:t>
            </w:r>
            <w:proofErr w:type="gramEnd"/>
            <w:r>
              <w:rPr>
                <w:rStyle w:val="font71"/>
                <w:rFonts w:hAnsi="仿宋_GB2312" w:hint="eastAsia"/>
                <w:lang w:bidi="ar"/>
              </w:rPr>
              <w:t>公开</w:t>
            </w:r>
            <w:r>
              <w:rPr>
                <w:rStyle w:val="font01"/>
                <w:rFonts w:ascii="仿宋_GB2312" w:eastAsia="仿宋_GB2312" w:hAnsi="仿宋_GB2312" w:cs="仿宋_GB2312" w:hint="eastAsia"/>
                <w:lang w:bidi="ar"/>
              </w:rPr>
              <w:t>”</w:t>
            </w:r>
            <w:r>
              <w:rPr>
                <w:rStyle w:val="font71"/>
                <w:rFonts w:hAnsi="仿宋_GB2312" w:hint="eastAsia"/>
                <w:lang w:bidi="ar"/>
              </w:rPr>
              <w:t>监管联席会议相关成员单位</w:t>
            </w:r>
          </w:p>
        </w:tc>
      </w:tr>
      <w:tr w:rsidR="00EC06EB" w14:paraId="723CD6B5" w14:textId="77777777">
        <w:trPr>
          <w:trHeight w:val="704"/>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91122F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2</w:t>
            </w:r>
            <w:r>
              <w:rPr>
                <w:rFonts w:hint="eastAsia"/>
                <w:color w:val="000000"/>
                <w:kern w:val="0"/>
                <w:sz w:val="24"/>
                <w:lang w:bidi="ar"/>
              </w:rPr>
              <w:t>7</w:t>
            </w:r>
          </w:p>
        </w:tc>
        <w:tc>
          <w:tcPr>
            <w:tcW w:w="2343" w:type="dxa"/>
            <w:vMerge/>
            <w:tcBorders>
              <w:left w:val="single" w:sz="4" w:space="0" w:color="000000"/>
              <w:right w:val="single" w:sz="4" w:space="0" w:color="000000"/>
            </w:tcBorders>
            <w:shd w:val="clear" w:color="auto" w:fill="auto"/>
            <w:vAlign w:val="center"/>
          </w:tcPr>
          <w:p w14:paraId="0176B1AD" w14:textId="77777777" w:rsidR="00EC06EB" w:rsidRDefault="00EC06EB" w:rsidP="00A26C06">
            <w:pPr>
              <w:spacing w:line="300" w:lineRule="exact"/>
              <w:ind w:left="175"/>
              <w:rPr>
                <w:color w:val="000000"/>
                <w:sz w:val="24"/>
              </w:rPr>
            </w:pP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418AF4D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推行包容审慎监管，对新技术、新产业、新业态、新模式等分类量身定制监管规则和标准。</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0ADECDE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08D929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市市场监管委等市级有关单位</w:t>
            </w:r>
          </w:p>
        </w:tc>
      </w:tr>
      <w:tr w:rsidR="00EC06EB" w14:paraId="35EB96DA" w14:textId="77777777">
        <w:trPr>
          <w:trHeight w:val="996"/>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305DEA2"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28</w:t>
            </w:r>
          </w:p>
        </w:tc>
        <w:tc>
          <w:tcPr>
            <w:tcW w:w="2343" w:type="dxa"/>
            <w:vMerge/>
            <w:tcBorders>
              <w:left w:val="single" w:sz="4" w:space="0" w:color="000000"/>
              <w:bottom w:val="single" w:sz="4" w:space="0" w:color="auto"/>
              <w:right w:val="single" w:sz="4" w:space="0" w:color="000000"/>
            </w:tcBorders>
            <w:shd w:val="clear" w:color="auto" w:fill="auto"/>
            <w:vAlign w:val="center"/>
          </w:tcPr>
          <w:p w14:paraId="333AB083" w14:textId="77777777" w:rsidR="00EC06EB" w:rsidRDefault="00EC06EB" w:rsidP="00A26C06">
            <w:pPr>
              <w:spacing w:line="300" w:lineRule="exact"/>
              <w:ind w:left="175"/>
              <w:rPr>
                <w:color w:val="000000"/>
                <w:sz w:val="24"/>
              </w:rPr>
            </w:pP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6D926C4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推进抽查结果通过国家企业信用信息公示系统</w:t>
            </w:r>
            <w:r>
              <w:rPr>
                <w:rFonts w:ascii="仿宋_GB2312" w:eastAsia="仿宋_GB2312" w:hAnsi="仿宋_GB2312" w:cs="仿宋_GB2312" w:hint="eastAsia"/>
                <w:color w:val="000000"/>
                <w:kern w:val="0"/>
                <w:sz w:val="24"/>
                <w:lang w:bidi="ar"/>
              </w:rPr>
              <w:t>、</w:t>
            </w:r>
            <w:r>
              <w:rPr>
                <w:rStyle w:val="font01"/>
                <w:rFonts w:ascii="仿宋_GB2312" w:eastAsia="仿宋_GB2312" w:hAnsi="仿宋_GB2312" w:cs="仿宋_GB2312" w:hint="eastAsia"/>
                <w:lang w:bidi="ar"/>
              </w:rPr>
              <w:t>“</w:t>
            </w:r>
            <w:r>
              <w:rPr>
                <w:rStyle w:val="font71"/>
                <w:rFonts w:hAnsi="仿宋_GB2312" w:hint="eastAsia"/>
                <w:lang w:bidi="ar"/>
              </w:rPr>
              <w:t>信用中国（天津）</w:t>
            </w:r>
            <w:r>
              <w:rPr>
                <w:rStyle w:val="font01"/>
                <w:rFonts w:ascii="仿宋_GB2312" w:eastAsia="仿宋_GB2312" w:hAnsi="仿宋_GB2312" w:cs="仿宋_GB2312" w:hint="eastAsia"/>
                <w:lang w:bidi="ar"/>
              </w:rPr>
              <w:t>”</w:t>
            </w:r>
            <w:r>
              <w:rPr>
                <w:rStyle w:val="font71"/>
                <w:rFonts w:hAnsi="仿宋_GB2312" w:hint="eastAsia"/>
                <w:lang w:bidi="ar"/>
              </w:rPr>
              <w:t>网站、国家</w:t>
            </w:r>
            <w:r>
              <w:rPr>
                <w:rStyle w:val="font01"/>
                <w:rFonts w:ascii="仿宋_GB2312" w:eastAsia="仿宋_GB2312" w:hAnsi="仿宋_GB2312" w:cs="仿宋_GB2312" w:hint="eastAsia"/>
                <w:lang w:bidi="ar"/>
              </w:rPr>
              <w:t>“</w:t>
            </w:r>
            <w:r>
              <w:rPr>
                <w:rStyle w:val="font71"/>
                <w:rFonts w:hAnsi="仿宋_GB2312" w:hint="eastAsia"/>
                <w:lang w:bidi="ar"/>
              </w:rPr>
              <w:t>互联网</w:t>
            </w:r>
            <w:r>
              <w:rPr>
                <w:rStyle w:val="font01"/>
                <w:rFonts w:ascii="仿宋_GB2312" w:eastAsia="仿宋_GB2312" w:hAnsi="仿宋_GB2312" w:cs="仿宋_GB2312" w:hint="eastAsia"/>
                <w:lang w:bidi="ar"/>
              </w:rPr>
              <w:t>+</w:t>
            </w:r>
            <w:r>
              <w:rPr>
                <w:rStyle w:val="font71"/>
                <w:rFonts w:hAnsi="仿宋_GB2312" w:hint="eastAsia"/>
                <w:lang w:bidi="ar"/>
              </w:rPr>
              <w:t>监管</w:t>
            </w:r>
            <w:r>
              <w:rPr>
                <w:rStyle w:val="font01"/>
                <w:rFonts w:ascii="仿宋_GB2312" w:eastAsia="仿宋_GB2312" w:hAnsi="仿宋_GB2312" w:cs="仿宋_GB2312" w:hint="eastAsia"/>
                <w:lang w:bidi="ar"/>
              </w:rPr>
              <w:t>”</w:t>
            </w:r>
            <w:r>
              <w:rPr>
                <w:rStyle w:val="font71"/>
                <w:rFonts w:hAnsi="仿宋_GB2312" w:hint="eastAsia"/>
                <w:lang w:bidi="ar"/>
              </w:rPr>
              <w:t>系统等全面进行公示。</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254FCB3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0133A91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等市级有关单位</w:t>
            </w:r>
          </w:p>
        </w:tc>
      </w:tr>
      <w:tr w:rsidR="00EC06EB" w14:paraId="18424700" w14:textId="77777777">
        <w:trPr>
          <w:trHeight w:val="851"/>
          <w:jc w:val="center"/>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A06F074"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29</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436D7A"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6.</w:t>
            </w:r>
            <w:r>
              <w:rPr>
                <w:rStyle w:val="font71"/>
                <w:lang w:bidi="ar"/>
              </w:rPr>
              <w:t>加强劳动力市场监管</w:t>
            </w:r>
          </w:p>
        </w:tc>
        <w:tc>
          <w:tcPr>
            <w:tcW w:w="7250" w:type="dxa"/>
            <w:tcBorders>
              <w:top w:val="single" w:sz="4" w:space="0" w:color="auto"/>
              <w:left w:val="single" w:sz="4" w:space="0" w:color="auto"/>
              <w:bottom w:val="single" w:sz="4" w:space="0" w:color="auto"/>
              <w:right w:val="single" w:sz="4" w:space="0" w:color="auto"/>
            </w:tcBorders>
            <w:shd w:val="clear" w:color="auto" w:fill="auto"/>
            <w:vAlign w:val="center"/>
          </w:tcPr>
          <w:p w14:paraId="20CBCB4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完善就业政策线上申报系统，强化数据采集功能，丰富互联网就业服务相关</w:t>
            </w:r>
            <w:proofErr w:type="gramStart"/>
            <w:r>
              <w:rPr>
                <w:rFonts w:ascii="仿宋_GB2312" w:eastAsia="仿宋_GB2312" w:hAnsi="宋体" w:cs="仿宋_GB2312" w:hint="eastAsia"/>
                <w:color w:val="000000"/>
                <w:kern w:val="0"/>
                <w:sz w:val="24"/>
                <w:lang w:bidi="ar"/>
              </w:rPr>
              <w:t>讯息</w:t>
            </w:r>
            <w:proofErr w:type="gramEnd"/>
            <w:r>
              <w:rPr>
                <w:rFonts w:ascii="仿宋_GB2312" w:eastAsia="仿宋_GB2312" w:hAnsi="宋体" w:cs="仿宋_GB2312" w:hint="eastAsia"/>
                <w:color w:val="000000"/>
                <w:kern w:val="0"/>
                <w:sz w:val="24"/>
                <w:lang w:bidi="ar"/>
              </w:rPr>
              <w:t>，提升网上就业服务水平。</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4541E9C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0CB1B390"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50D4C9E8" w14:textId="77777777">
        <w:trPr>
          <w:trHeight w:val="1093"/>
          <w:jc w:val="center"/>
        </w:trPr>
        <w:tc>
          <w:tcPr>
            <w:tcW w:w="804" w:type="dxa"/>
            <w:tcBorders>
              <w:top w:val="single" w:sz="4" w:space="0" w:color="auto"/>
              <w:left w:val="single" w:sz="4" w:space="0" w:color="000000"/>
              <w:bottom w:val="single" w:sz="4" w:space="0" w:color="000000"/>
              <w:right w:val="single" w:sz="4" w:space="0" w:color="000000"/>
            </w:tcBorders>
            <w:shd w:val="clear" w:color="auto" w:fill="auto"/>
            <w:vAlign w:val="center"/>
          </w:tcPr>
          <w:p w14:paraId="41AA7A81"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30</w:t>
            </w:r>
          </w:p>
        </w:tc>
        <w:tc>
          <w:tcPr>
            <w:tcW w:w="2343"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442A86D9" w14:textId="77777777" w:rsidR="00EC06EB" w:rsidRDefault="00EC06EB" w:rsidP="00A26C06">
            <w:pPr>
              <w:spacing w:line="300" w:lineRule="exact"/>
              <w:ind w:left="175"/>
              <w:jc w:val="left"/>
              <w:rPr>
                <w:color w:val="000000"/>
                <w:sz w:val="24"/>
              </w:rPr>
            </w:pPr>
          </w:p>
        </w:tc>
        <w:tc>
          <w:tcPr>
            <w:tcW w:w="7250" w:type="dxa"/>
            <w:tcBorders>
              <w:top w:val="single" w:sz="4" w:space="0" w:color="auto"/>
              <w:left w:val="single" w:sz="4" w:space="0" w:color="000000"/>
              <w:bottom w:val="single" w:sz="4" w:space="0" w:color="000000"/>
              <w:right w:val="single" w:sz="4" w:space="0" w:color="000000"/>
            </w:tcBorders>
            <w:shd w:val="clear" w:color="auto" w:fill="auto"/>
            <w:vAlign w:val="center"/>
          </w:tcPr>
          <w:p w14:paraId="2E84007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进一</w:t>
            </w:r>
            <w:r>
              <w:rPr>
                <w:rFonts w:ascii="仿宋_GB2312" w:eastAsia="仿宋_GB2312" w:hAnsi="仿宋_GB2312" w:cs="仿宋_GB2312" w:hint="eastAsia"/>
                <w:color w:val="000000"/>
                <w:kern w:val="0"/>
                <w:sz w:val="24"/>
                <w:lang w:bidi="ar"/>
              </w:rPr>
              <w:t>步优化社保事项办理流程，实现关联事项</w:t>
            </w:r>
            <w:r>
              <w:rPr>
                <w:rStyle w:val="font01"/>
                <w:rFonts w:ascii="仿宋_GB2312" w:eastAsia="仿宋_GB2312" w:hAnsi="仿宋_GB2312" w:cs="仿宋_GB2312" w:hint="eastAsia"/>
                <w:lang w:bidi="ar"/>
              </w:rPr>
              <w:t>“</w:t>
            </w:r>
            <w:r>
              <w:rPr>
                <w:rStyle w:val="font71"/>
                <w:rFonts w:hAnsi="仿宋_GB2312" w:hint="eastAsia"/>
                <w:lang w:bidi="ar"/>
              </w:rPr>
              <w:t>打包办</w:t>
            </w:r>
            <w:r>
              <w:rPr>
                <w:rStyle w:val="font01"/>
                <w:rFonts w:ascii="仿宋_GB2312" w:eastAsia="仿宋_GB2312" w:hAnsi="仿宋_GB2312" w:cs="仿宋_GB2312" w:hint="eastAsia"/>
                <w:lang w:bidi="ar"/>
              </w:rPr>
              <w:t>”</w:t>
            </w:r>
            <w:r>
              <w:rPr>
                <w:rStyle w:val="font71"/>
                <w:rFonts w:hAnsi="仿宋_GB2312" w:hint="eastAsia"/>
                <w:lang w:bidi="ar"/>
              </w:rPr>
              <w:t>、高频事项</w:t>
            </w:r>
            <w:r>
              <w:rPr>
                <w:rStyle w:val="font01"/>
                <w:rFonts w:ascii="仿宋_GB2312" w:eastAsia="仿宋_GB2312" w:hAnsi="仿宋_GB2312" w:cs="仿宋_GB2312" w:hint="eastAsia"/>
                <w:lang w:bidi="ar"/>
              </w:rPr>
              <w:t>“</w:t>
            </w:r>
            <w:r>
              <w:rPr>
                <w:rStyle w:val="font71"/>
                <w:rFonts w:hAnsi="仿宋_GB2312" w:hint="eastAsia"/>
                <w:lang w:bidi="ar"/>
              </w:rPr>
              <w:t>提速办</w:t>
            </w:r>
            <w:r>
              <w:rPr>
                <w:rStyle w:val="font01"/>
                <w:rFonts w:ascii="仿宋_GB2312" w:eastAsia="仿宋_GB2312" w:hAnsi="仿宋_GB2312" w:cs="仿宋_GB2312" w:hint="eastAsia"/>
                <w:lang w:bidi="ar"/>
              </w:rPr>
              <w:t>”</w:t>
            </w:r>
            <w:r>
              <w:rPr>
                <w:rStyle w:val="font71"/>
                <w:rFonts w:hAnsi="仿宋_GB2312" w:hint="eastAsia"/>
                <w:lang w:bidi="ar"/>
              </w:rPr>
              <w:t>、全部事项</w:t>
            </w:r>
            <w:r>
              <w:rPr>
                <w:rStyle w:val="font01"/>
                <w:rFonts w:ascii="仿宋_GB2312" w:eastAsia="仿宋_GB2312" w:hAnsi="仿宋_GB2312" w:cs="仿宋_GB2312" w:hint="eastAsia"/>
                <w:lang w:bidi="ar"/>
              </w:rPr>
              <w:t>“</w:t>
            </w:r>
            <w:r>
              <w:rPr>
                <w:rStyle w:val="font71"/>
                <w:rFonts w:hAnsi="仿宋_GB2312" w:hint="eastAsia"/>
                <w:lang w:bidi="ar"/>
              </w:rPr>
              <w:t>简便办</w:t>
            </w:r>
            <w:r>
              <w:rPr>
                <w:rStyle w:val="font01"/>
                <w:rFonts w:ascii="仿宋_GB2312" w:eastAsia="仿宋_GB2312" w:hAnsi="仿宋_GB2312" w:cs="仿宋_GB2312" w:hint="eastAsia"/>
                <w:lang w:bidi="ar"/>
              </w:rPr>
              <w:t>”</w:t>
            </w:r>
            <w:r>
              <w:rPr>
                <w:rStyle w:val="font71"/>
                <w:rFonts w:hAnsi="仿宋_GB2312" w:hint="eastAsia"/>
                <w:lang w:bidi="ar"/>
              </w:rPr>
              <w:t>。将失业保险金申领办结时限压缩至</w:t>
            </w:r>
            <w:r>
              <w:rPr>
                <w:rFonts w:eastAsiaTheme="minorEastAsia" w:hint="eastAsia"/>
                <w:kern w:val="0"/>
                <w:sz w:val="24"/>
                <w:lang w:bidi="ar"/>
              </w:rPr>
              <w:t>5</w:t>
            </w:r>
            <w:r>
              <w:rPr>
                <w:rStyle w:val="font71"/>
                <w:rFonts w:hAnsi="仿宋_GB2312" w:hint="eastAsia"/>
                <w:lang w:bidi="ar"/>
              </w:rPr>
              <w:t>天，符合条件的现场可即时办结。</w:t>
            </w:r>
          </w:p>
        </w:tc>
        <w:tc>
          <w:tcPr>
            <w:tcW w:w="1715" w:type="dxa"/>
            <w:tcBorders>
              <w:top w:val="single" w:sz="4" w:space="0" w:color="auto"/>
              <w:left w:val="single" w:sz="4" w:space="0" w:color="000000"/>
              <w:bottom w:val="single" w:sz="4" w:space="0" w:color="000000"/>
              <w:right w:val="single" w:sz="4" w:space="0" w:color="000000"/>
            </w:tcBorders>
            <w:shd w:val="clear" w:color="auto" w:fill="auto"/>
            <w:vAlign w:val="center"/>
          </w:tcPr>
          <w:p w14:paraId="1912693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auto"/>
              <w:left w:val="single" w:sz="4" w:space="0" w:color="000000"/>
              <w:bottom w:val="single" w:sz="4" w:space="0" w:color="000000"/>
              <w:right w:val="single" w:sz="4" w:space="0" w:color="000000"/>
            </w:tcBorders>
            <w:shd w:val="clear" w:color="auto" w:fill="auto"/>
            <w:vAlign w:val="center"/>
          </w:tcPr>
          <w:p w14:paraId="725C0FBD"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17F5B614" w14:textId="77777777">
        <w:trPr>
          <w:trHeight w:val="922"/>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BA0D"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31</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B8465D"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015C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推进专业技术人才的职称资格在京津冀地区互认，实现京津两地职称证书信息在线查验，提供核验、查询等服务。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F814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62EB"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4FBB76EA" w14:textId="77777777">
        <w:trPr>
          <w:trHeight w:val="1355"/>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D589"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lastRenderedPageBreak/>
              <w:t>32</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464AD26B"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7.</w:t>
            </w:r>
            <w:r>
              <w:rPr>
                <w:rStyle w:val="font71"/>
                <w:lang w:bidi="ar"/>
              </w:rPr>
              <w:t>优化纳税服务</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310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进一步减少住房公积金、补充住房公积金及按月住房补贴汇缴、补缴业务办理环节。以职工身份证号代替职工个人代码识别，压缩业务办理时间成本。对因划款原因导致业务失败的，经办人无须重新录入制单数据，直接发起二次划款。</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1CC4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市公积金管理中心</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7036F"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07F98D1F" w14:textId="77777777">
        <w:trPr>
          <w:trHeight w:val="60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DD4AF"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33</w:t>
            </w:r>
          </w:p>
        </w:tc>
        <w:tc>
          <w:tcPr>
            <w:tcW w:w="2343" w:type="dxa"/>
            <w:vMerge/>
            <w:tcBorders>
              <w:left w:val="single" w:sz="4" w:space="0" w:color="000000"/>
              <w:bottom w:val="single" w:sz="4" w:space="0" w:color="000000"/>
              <w:right w:val="single" w:sz="4" w:space="0" w:color="000000"/>
            </w:tcBorders>
            <w:shd w:val="clear" w:color="auto" w:fill="auto"/>
            <w:vAlign w:val="center"/>
          </w:tcPr>
          <w:p w14:paraId="24652A13"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CEF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提升企</w:t>
            </w:r>
            <w:r>
              <w:rPr>
                <w:rFonts w:ascii="仿宋_GB2312" w:eastAsia="仿宋_GB2312" w:hAnsi="仿宋_GB2312" w:cs="仿宋_GB2312" w:hint="eastAsia"/>
                <w:color w:val="000000"/>
                <w:kern w:val="0"/>
                <w:sz w:val="24"/>
                <w:lang w:bidi="ar"/>
              </w:rPr>
              <w:t>业所得税汇算清缴退税便利化水平。依托天津市电子税务局平台系统，通过自动推送提示信息，梳理</w:t>
            </w:r>
            <w:r>
              <w:rPr>
                <w:rStyle w:val="font01"/>
                <w:rFonts w:ascii="仿宋_GB2312" w:eastAsia="仿宋_GB2312" w:hAnsi="仿宋_GB2312" w:cs="仿宋_GB2312" w:hint="eastAsia"/>
                <w:lang w:bidi="ar"/>
              </w:rPr>
              <w:t>“</w:t>
            </w:r>
            <w:r>
              <w:rPr>
                <w:rStyle w:val="font71"/>
                <w:rFonts w:hAnsi="仿宋_GB2312" w:hint="eastAsia"/>
                <w:lang w:bidi="ar"/>
              </w:rPr>
              <w:t>申请、审批、流转、监管</w:t>
            </w:r>
            <w:r>
              <w:rPr>
                <w:rStyle w:val="font01"/>
                <w:rFonts w:ascii="仿宋_GB2312" w:eastAsia="仿宋_GB2312" w:hAnsi="仿宋_GB2312" w:cs="仿宋_GB2312" w:hint="eastAsia"/>
                <w:lang w:bidi="ar"/>
              </w:rPr>
              <w:t>”</w:t>
            </w:r>
            <w:r>
              <w:rPr>
                <w:rStyle w:val="font71"/>
                <w:rFonts w:hAnsi="仿宋_GB2312" w:hint="eastAsia"/>
                <w:lang w:bidi="ar"/>
              </w:rPr>
              <w:t>等环节，打通企业所得税汇缴退税等堵点</w:t>
            </w:r>
            <w:r>
              <w:rPr>
                <w:rStyle w:val="font71"/>
                <w:rFonts w:hAnsi="宋体"/>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2FE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市税务局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832A"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69A4CE5E" w14:textId="77777777">
        <w:trPr>
          <w:trHeight w:val="107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8DD9"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34</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35F965B7" w14:textId="77777777" w:rsidR="00EC06EB" w:rsidRDefault="0066380D" w:rsidP="00A26C06">
            <w:pPr>
              <w:spacing w:line="300" w:lineRule="exact"/>
              <w:ind w:left="175"/>
              <w:jc w:val="left"/>
              <w:rPr>
                <w:color w:val="000000"/>
                <w:sz w:val="24"/>
              </w:rPr>
            </w:pPr>
            <w:r>
              <w:rPr>
                <w:color w:val="000000"/>
                <w:kern w:val="0"/>
                <w:sz w:val="24"/>
                <w:lang w:bidi="ar"/>
              </w:rPr>
              <w:t>7.</w:t>
            </w:r>
            <w:r>
              <w:rPr>
                <w:rStyle w:val="font71"/>
                <w:lang w:bidi="ar"/>
              </w:rPr>
              <w:t>优化纳税服务</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E16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通过系统功能优化、人员互派</w:t>
            </w:r>
            <w:proofErr w:type="gramStart"/>
            <w:r>
              <w:rPr>
                <w:rFonts w:ascii="仿宋_GB2312" w:eastAsia="仿宋_GB2312" w:hAnsi="宋体" w:cs="仿宋_GB2312" w:hint="eastAsia"/>
                <w:color w:val="000000"/>
                <w:kern w:val="0"/>
                <w:sz w:val="24"/>
                <w:lang w:bidi="ar"/>
              </w:rPr>
              <w:t>互驻等</w:t>
            </w:r>
            <w:proofErr w:type="gramEnd"/>
            <w:r>
              <w:rPr>
                <w:rFonts w:ascii="仿宋_GB2312" w:eastAsia="仿宋_GB2312" w:hAnsi="宋体" w:cs="仿宋_GB2312" w:hint="eastAsia"/>
                <w:color w:val="000000"/>
                <w:kern w:val="0"/>
                <w:sz w:val="24"/>
                <w:lang w:bidi="ar"/>
              </w:rPr>
              <w:t>形式，实行社保费缴费业务和社保、</w:t>
            </w:r>
            <w:proofErr w:type="gramStart"/>
            <w:r>
              <w:rPr>
                <w:rFonts w:ascii="仿宋_GB2312" w:eastAsia="仿宋_GB2312" w:hAnsi="宋体" w:cs="仿宋_GB2312" w:hint="eastAsia"/>
                <w:color w:val="000000"/>
                <w:kern w:val="0"/>
                <w:sz w:val="24"/>
                <w:lang w:bidi="ar"/>
              </w:rPr>
              <w:t>医</w:t>
            </w:r>
            <w:proofErr w:type="gramEnd"/>
            <w:r>
              <w:rPr>
                <w:rFonts w:ascii="仿宋_GB2312" w:eastAsia="仿宋_GB2312" w:hAnsi="宋体" w:cs="仿宋_GB2312" w:hint="eastAsia"/>
                <w:color w:val="000000"/>
                <w:kern w:val="0"/>
                <w:sz w:val="24"/>
                <w:lang w:bidi="ar"/>
              </w:rPr>
              <w:t>保经办业务</w:t>
            </w:r>
            <w:r>
              <w:rPr>
                <w:rStyle w:val="font01"/>
                <w:rFonts w:ascii="仿宋_GB2312" w:eastAsia="仿宋_GB2312" w:hAnsi="仿宋_GB2312" w:cs="仿宋_GB2312" w:hint="eastAsia"/>
                <w:lang w:bidi="ar"/>
              </w:rPr>
              <w:t>“</w:t>
            </w:r>
            <w:r>
              <w:rPr>
                <w:rStyle w:val="font71"/>
                <w:rFonts w:hAnsi="仿宋_GB2312" w:hint="eastAsia"/>
                <w:lang w:bidi="ar"/>
              </w:rPr>
              <w:t>一厅联办</w:t>
            </w:r>
            <w:r>
              <w:rPr>
                <w:rStyle w:val="font01"/>
                <w:rFonts w:ascii="仿宋_GB2312" w:eastAsia="仿宋_GB2312" w:hAnsi="仿宋_GB2312" w:cs="仿宋_GB2312" w:hint="eastAsia"/>
                <w:lang w:bidi="ar"/>
              </w:rPr>
              <w:t>”</w:t>
            </w:r>
            <w:r>
              <w:rPr>
                <w:rStyle w:val="font71"/>
                <w:rFonts w:hAnsi="宋体"/>
                <w:lang w:bidi="ar"/>
              </w:rPr>
              <w:t>，解决缴费人办理不同部门业务</w:t>
            </w:r>
            <w:r>
              <w:rPr>
                <w:rStyle w:val="font01"/>
                <w:rFonts w:ascii="仿宋_GB2312" w:eastAsia="仿宋_GB2312" w:hAnsi="仿宋_GB2312" w:cs="仿宋_GB2312" w:hint="eastAsia"/>
                <w:lang w:bidi="ar"/>
              </w:rPr>
              <w:t>“</w:t>
            </w:r>
            <w:r>
              <w:rPr>
                <w:rStyle w:val="font71"/>
                <w:rFonts w:hAnsi="仿宋_GB2312" w:hint="eastAsia"/>
                <w:lang w:bidi="ar"/>
              </w:rPr>
              <w:t>多头跑</w:t>
            </w:r>
            <w:r>
              <w:rPr>
                <w:rStyle w:val="font01"/>
                <w:rFonts w:ascii="仿宋_GB2312" w:eastAsia="仿宋_GB2312" w:hAnsi="仿宋_GB2312" w:cs="仿宋_GB2312" w:hint="eastAsia"/>
                <w:lang w:bidi="ar"/>
              </w:rPr>
              <w:t>”</w:t>
            </w:r>
            <w:r>
              <w:rPr>
                <w:rStyle w:val="font71"/>
                <w:rFonts w:hAnsi="宋体"/>
                <w:lang w:bidi="ar"/>
              </w:rPr>
              <w:t>问题。</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544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市税务局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CF6C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医</w:t>
            </w:r>
            <w:proofErr w:type="gramEnd"/>
            <w:r>
              <w:rPr>
                <w:rFonts w:ascii="仿宋_GB2312" w:eastAsia="仿宋_GB2312" w:hAnsi="宋体" w:cs="仿宋_GB2312" w:hint="eastAsia"/>
                <w:color w:val="000000"/>
                <w:kern w:val="0"/>
                <w:sz w:val="24"/>
                <w:lang w:bidi="ar"/>
              </w:rPr>
              <w:t>保局</w:t>
            </w:r>
          </w:p>
        </w:tc>
      </w:tr>
      <w:tr w:rsidR="00EC06EB" w14:paraId="656CA04E"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DD97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3</w:t>
            </w:r>
            <w:r>
              <w:rPr>
                <w:rFonts w:hint="eastAsia"/>
                <w:color w:val="000000"/>
                <w:kern w:val="0"/>
                <w:sz w:val="24"/>
                <w:lang w:bidi="ar"/>
              </w:rPr>
              <w:t>5</w:t>
            </w:r>
          </w:p>
        </w:tc>
        <w:tc>
          <w:tcPr>
            <w:tcW w:w="2343" w:type="dxa"/>
            <w:vMerge/>
            <w:tcBorders>
              <w:left w:val="single" w:sz="4" w:space="0" w:color="000000"/>
              <w:right w:val="single" w:sz="4" w:space="0" w:color="000000"/>
            </w:tcBorders>
            <w:shd w:val="clear" w:color="auto" w:fill="auto"/>
            <w:vAlign w:val="center"/>
          </w:tcPr>
          <w:p w14:paraId="46DCAAF5"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7553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采</w:t>
            </w:r>
            <w:r>
              <w:rPr>
                <w:rFonts w:ascii="仿宋_GB2312" w:eastAsia="仿宋_GB2312" w:hAnsi="仿宋_GB2312" w:cs="仿宋_GB2312" w:hint="eastAsia"/>
                <w:color w:val="000000"/>
                <w:kern w:val="0"/>
                <w:sz w:val="24"/>
                <w:lang w:bidi="ar"/>
              </w:rPr>
              <w:t>取</w:t>
            </w:r>
            <w:r>
              <w:rPr>
                <w:rStyle w:val="font01"/>
                <w:rFonts w:ascii="仿宋_GB2312" w:eastAsia="仿宋_GB2312" w:hAnsi="仿宋_GB2312" w:cs="仿宋_GB2312" w:hint="eastAsia"/>
                <w:lang w:bidi="ar"/>
              </w:rPr>
              <w:t>“</w:t>
            </w:r>
            <w:r>
              <w:rPr>
                <w:rStyle w:val="font71"/>
                <w:rFonts w:hAnsi="仿宋_GB2312" w:hint="eastAsia"/>
                <w:lang w:bidi="ar"/>
              </w:rPr>
              <w:t>智能</w:t>
            </w:r>
            <w:r>
              <w:rPr>
                <w:rStyle w:val="font01"/>
                <w:rFonts w:ascii="仿宋_GB2312" w:eastAsia="仿宋_GB2312" w:hAnsi="仿宋_GB2312" w:cs="仿宋_GB2312" w:hint="eastAsia"/>
                <w:lang w:bidi="ar"/>
              </w:rPr>
              <w:t>+</w:t>
            </w:r>
            <w:r>
              <w:rPr>
                <w:rStyle w:val="font71"/>
                <w:rFonts w:hAnsi="仿宋_GB2312" w:hint="eastAsia"/>
                <w:lang w:bidi="ar"/>
              </w:rPr>
              <w:t>个性</w:t>
            </w:r>
            <w:r>
              <w:rPr>
                <w:rStyle w:val="font01"/>
                <w:rFonts w:ascii="仿宋_GB2312" w:eastAsia="仿宋_GB2312" w:hAnsi="仿宋_GB2312" w:cs="仿宋_GB2312" w:hint="eastAsia"/>
                <w:lang w:bidi="ar"/>
              </w:rPr>
              <w:t>+</w:t>
            </w:r>
            <w:r>
              <w:rPr>
                <w:rStyle w:val="font71"/>
                <w:rFonts w:hAnsi="仿宋_GB2312" w:hint="eastAsia"/>
                <w:lang w:bidi="ar"/>
              </w:rPr>
              <w:t>标准</w:t>
            </w:r>
            <w:r>
              <w:rPr>
                <w:rStyle w:val="font01"/>
                <w:rFonts w:ascii="仿宋_GB2312" w:eastAsia="仿宋_GB2312" w:hAnsi="仿宋_GB2312" w:cs="仿宋_GB2312" w:hint="eastAsia"/>
                <w:lang w:bidi="ar"/>
              </w:rPr>
              <w:t>”</w:t>
            </w:r>
            <w:r>
              <w:rPr>
                <w:rStyle w:val="font71"/>
                <w:rFonts w:hAnsi="仿宋_GB2312" w:hint="eastAsia"/>
                <w:lang w:bidi="ar"/>
              </w:rPr>
              <w:t>的政策精准推送新举措，加大货物和劳务税政策宣</w:t>
            </w:r>
            <w:proofErr w:type="gramStart"/>
            <w:r>
              <w:rPr>
                <w:rStyle w:val="font71"/>
                <w:rFonts w:hAnsi="仿宋_GB2312" w:hint="eastAsia"/>
                <w:lang w:bidi="ar"/>
              </w:rPr>
              <w:t>介</w:t>
            </w:r>
            <w:proofErr w:type="gramEnd"/>
            <w:r>
              <w:rPr>
                <w:rStyle w:val="font71"/>
                <w:rFonts w:hAnsi="仿宋_GB2312" w:hint="eastAsia"/>
                <w:lang w:bidi="ar"/>
              </w:rPr>
              <w:t>力度，帮助纳税人及时获取货物和劳务税新政策。</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F60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市税务局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34CF8"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47F3975C" w14:textId="77777777">
        <w:trPr>
          <w:trHeight w:val="107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EC4DA"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3</w:t>
            </w:r>
            <w:r>
              <w:rPr>
                <w:rFonts w:hint="eastAsia"/>
                <w:color w:val="000000"/>
                <w:kern w:val="0"/>
                <w:sz w:val="24"/>
                <w:lang w:bidi="ar"/>
              </w:rPr>
              <w:t>6</w:t>
            </w:r>
          </w:p>
        </w:tc>
        <w:tc>
          <w:tcPr>
            <w:tcW w:w="2343" w:type="dxa"/>
            <w:vMerge/>
            <w:tcBorders>
              <w:left w:val="single" w:sz="4" w:space="0" w:color="000000"/>
              <w:right w:val="single" w:sz="4" w:space="0" w:color="000000"/>
            </w:tcBorders>
            <w:shd w:val="clear" w:color="auto" w:fill="auto"/>
            <w:vAlign w:val="center"/>
          </w:tcPr>
          <w:p w14:paraId="4FE2A3FB"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9A44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探索</w:t>
            </w:r>
            <w:r>
              <w:rPr>
                <w:rFonts w:ascii="仿宋_GB2312" w:eastAsia="仿宋_GB2312" w:hAnsi="仿宋_GB2312" w:cs="仿宋_GB2312" w:hint="eastAsia"/>
                <w:color w:val="000000"/>
                <w:kern w:val="0"/>
                <w:sz w:val="24"/>
                <w:lang w:bidi="ar"/>
              </w:rPr>
              <w:t>制定京津</w:t>
            </w:r>
            <w:proofErr w:type="gramStart"/>
            <w:r>
              <w:rPr>
                <w:rStyle w:val="font01"/>
                <w:rFonts w:ascii="仿宋_GB2312" w:eastAsia="仿宋_GB2312" w:hAnsi="仿宋_GB2312" w:cs="仿宋_GB2312" w:hint="eastAsia"/>
                <w:kern w:val="0"/>
                <w:lang w:bidi="ar"/>
              </w:rPr>
              <w:t>冀区域</w:t>
            </w:r>
            <w:proofErr w:type="gramEnd"/>
            <w:r>
              <w:rPr>
                <w:rStyle w:val="font01"/>
                <w:rFonts w:ascii="仿宋_GB2312" w:eastAsia="仿宋_GB2312" w:hAnsi="仿宋_GB2312" w:cs="仿宋_GB2312" w:hint="eastAsia"/>
                <w:lang w:bidi="ar"/>
              </w:rPr>
              <w:t>“非接触式”办税清单，逐步构建京津</w:t>
            </w:r>
            <w:proofErr w:type="gramStart"/>
            <w:r>
              <w:rPr>
                <w:rStyle w:val="font01"/>
                <w:rFonts w:ascii="仿宋_GB2312" w:eastAsia="仿宋_GB2312" w:hAnsi="仿宋_GB2312" w:cs="仿宋_GB2312" w:hint="eastAsia"/>
                <w:lang w:bidi="ar"/>
              </w:rPr>
              <w:t>冀区域全程网上办体系</w:t>
            </w:r>
            <w:proofErr w:type="gramEnd"/>
            <w:r>
              <w:rPr>
                <w:rStyle w:val="font01"/>
                <w:rFonts w:ascii="仿宋_GB2312" w:eastAsia="仿宋_GB2312" w:hAnsi="仿宋_GB2312" w:cs="仿宋_GB2312" w:hint="eastAsia"/>
                <w:lang w:bidi="ar"/>
              </w:rPr>
              <w:t>，基本实现企业办税缴费事项可网上办理，个人办税缴费事项可掌上办理。</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03EA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市税务局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0D7CC"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1B45C78C"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6DA0"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37</w:t>
            </w:r>
          </w:p>
        </w:tc>
        <w:tc>
          <w:tcPr>
            <w:tcW w:w="2343" w:type="dxa"/>
            <w:vMerge/>
            <w:tcBorders>
              <w:left w:val="single" w:sz="4" w:space="0" w:color="000000"/>
              <w:bottom w:val="single" w:sz="4" w:space="0" w:color="000000"/>
              <w:right w:val="single" w:sz="4" w:space="0" w:color="000000"/>
            </w:tcBorders>
            <w:shd w:val="clear" w:color="auto" w:fill="auto"/>
            <w:vAlign w:val="center"/>
          </w:tcPr>
          <w:p w14:paraId="63347EB8"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52C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实</w:t>
            </w:r>
            <w:r>
              <w:rPr>
                <w:rFonts w:ascii="仿宋_GB2312" w:eastAsia="仿宋_GB2312" w:hAnsi="仿宋_GB2312" w:cs="仿宋_GB2312" w:hint="eastAsia"/>
                <w:color w:val="000000"/>
                <w:kern w:val="0"/>
                <w:sz w:val="24"/>
                <w:lang w:bidi="ar"/>
              </w:rPr>
              <w:t>现异地缴纳房产税、城镇土地使用税，外地纳税人无需在我市办理税务登记，即可远程申报缴纳房产税、城镇土</w:t>
            </w:r>
            <w:r>
              <w:rPr>
                <w:rFonts w:ascii="仿宋_GB2312" w:eastAsia="仿宋_GB2312" w:hAnsi="宋体" w:cs="仿宋_GB2312" w:hint="eastAsia"/>
                <w:color w:val="000000"/>
                <w:kern w:val="0"/>
                <w:sz w:val="24"/>
                <w:lang w:bidi="ar"/>
              </w:rPr>
              <w:t>地使用税。</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97DE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市税务局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94A2"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74E33185" w14:textId="77777777">
        <w:trPr>
          <w:trHeight w:val="119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FE47"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38</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9BE161"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8.</w:t>
            </w:r>
            <w:r>
              <w:rPr>
                <w:rStyle w:val="font71"/>
                <w:lang w:bidi="ar"/>
              </w:rPr>
              <w:t>提升企业获得电力服务</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1C2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Style w:val="font01"/>
                <w:rFonts w:ascii="仿宋_GB2312" w:eastAsia="仿宋_GB2312" w:hAnsi="仿宋_GB2312" w:cs="仿宋_GB2312" w:hint="eastAsia"/>
                <w:kern w:val="0"/>
                <w:lang w:bidi="ar"/>
              </w:rPr>
              <w:t>升级</w:t>
            </w:r>
            <w:r>
              <w:rPr>
                <w:rStyle w:val="font01"/>
                <w:rFonts w:ascii="仿宋_GB2312" w:eastAsia="仿宋_GB2312" w:hAnsi="仿宋_GB2312" w:cs="仿宋_GB2312" w:hint="eastAsia"/>
                <w:lang w:bidi="ar"/>
              </w:rPr>
              <w:t>“</w:t>
            </w:r>
            <w:r>
              <w:rPr>
                <w:rStyle w:val="font71"/>
                <w:rFonts w:hAnsi="仿宋_GB2312" w:hint="eastAsia"/>
                <w:lang w:bidi="ar"/>
              </w:rPr>
              <w:t>网上国网</w:t>
            </w:r>
            <w:r>
              <w:rPr>
                <w:rStyle w:val="font01"/>
                <w:rFonts w:ascii="仿宋_GB2312" w:eastAsia="仿宋_GB2312" w:hAnsi="仿宋_GB2312" w:cs="仿宋_GB2312" w:hint="eastAsia"/>
                <w:lang w:bidi="ar"/>
              </w:rPr>
              <w:t>”</w:t>
            </w:r>
            <w:r>
              <w:rPr>
                <w:rStyle w:val="font71"/>
                <w:rFonts w:hAnsi="仿宋_GB2312" w:hint="eastAsia"/>
                <w:lang w:bidi="ar"/>
              </w:rPr>
              <w:t>办电功能，全面推广</w:t>
            </w:r>
            <w:r>
              <w:rPr>
                <w:rStyle w:val="font01"/>
                <w:rFonts w:ascii="仿宋_GB2312" w:eastAsia="仿宋_GB2312" w:hAnsi="仿宋_GB2312" w:cs="仿宋_GB2312" w:hint="eastAsia"/>
                <w:lang w:bidi="ar"/>
              </w:rPr>
              <w:t>“</w:t>
            </w:r>
            <w:r>
              <w:rPr>
                <w:rStyle w:val="font71"/>
                <w:rFonts w:hAnsi="仿宋_GB2312" w:hint="eastAsia"/>
                <w:lang w:bidi="ar"/>
              </w:rPr>
              <w:t>办电</w:t>
            </w:r>
            <w:r>
              <w:rPr>
                <w:rStyle w:val="font01"/>
                <w:rFonts w:eastAsia="仿宋_GB2312" w:hint="eastAsia"/>
                <w:lang w:bidi="ar"/>
              </w:rPr>
              <w:t>e</w:t>
            </w:r>
            <w:r>
              <w:rPr>
                <w:rStyle w:val="font71"/>
                <w:rFonts w:hAnsi="仿宋_GB2312" w:hint="eastAsia"/>
                <w:lang w:bidi="ar"/>
              </w:rPr>
              <w:t>助手</w:t>
            </w:r>
            <w:r>
              <w:rPr>
                <w:rStyle w:val="font01"/>
                <w:rFonts w:ascii="仿宋_GB2312" w:eastAsia="仿宋_GB2312" w:hAnsi="仿宋_GB2312" w:cs="仿宋_GB2312" w:hint="eastAsia"/>
                <w:lang w:bidi="ar"/>
              </w:rPr>
              <w:t>”</w:t>
            </w:r>
            <w:r>
              <w:rPr>
                <w:rStyle w:val="font71"/>
                <w:rFonts w:hAnsi="仿宋_GB2312" w:hint="eastAsia"/>
                <w:lang w:bidi="ar"/>
              </w:rPr>
              <w:t>，与客户建立信息交互渠道，便捷客户信息获取，提升客户</w:t>
            </w:r>
            <w:r>
              <w:rPr>
                <w:rStyle w:val="font01"/>
                <w:rFonts w:ascii="仿宋_GB2312" w:eastAsia="仿宋_GB2312" w:hAnsi="仿宋_GB2312" w:cs="仿宋_GB2312" w:hint="eastAsia"/>
                <w:lang w:bidi="ar"/>
              </w:rPr>
              <w:t>“</w:t>
            </w:r>
            <w:r>
              <w:rPr>
                <w:rStyle w:val="font71"/>
                <w:rFonts w:hAnsi="仿宋_GB2312" w:hint="eastAsia"/>
                <w:lang w:bidi="ar"/>
              </w:rPr>
              <w:t>获得电力</w:t>
            </w:r>
            <w:r>
              <w:rPr>
                <w:rStyle w:val="font01"/>
                <w:rFonts w:ascii="仿宋_GB2312" w:eastAsia="仿宋_GB2312" w:hAnsi="仿宋_GB2312" w:cs="仿宋_GB2312" w:hint="eastAsia"/>
                <w:lang w:bidi="ar"/>
              </w:rPr>
              <w:t>”</w:t>
            </w:r>
            <w:r>
              <w:rPr>
                <w:rStyle w:val="font71"/>
                <w:rFonts w:hAnsi="仿宋_GB2312" w:hint="eastAsia"/>
                <w:lang w:bidi="ar"/>
              </w:rPr>
              <w:t>便利度和体验感。</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F7A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国网天津市电力公司</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FE4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w:t>
            </w:r>
          </w:p>
        </w:tc>
      </w:tr>
      <w:tr w:rsidR="00EC06EB" w14:paraId="581F15E0" w14:textId="77777777">
        <w:trPr>
          <w:trHeight w:val="119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FABB5"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lastRenderedPageBreak/>
              <w:t>39</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9B2A4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B25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实施业扩配套</w:t>
            </w:r>
            <w:proofErr w:type="gramEnd"/>
            <w:r>
              <w:rPr>
                <w:rFonts w:ascii="仿宋_GB2312" w:eastAsia="仿宋_GB2312" w:hAnsi="宋体" w:cs="仿宋_GB2312" w:hint="eastAsia"/>
                <w:color w:val="000000"/>
                <w:kern w:val="0"/>
                <w:sz w:val="24"/>
                <w:lang w:bidi="ar"/>
              </w:rPr>
              <w:t>电网工程契约制。对于需要开展外电源建设的</w:t>
            </w:r>
            <w:r>
              <w:rPr>
                <w:rStyle w:val="font01"/>
                <w:rFonts w:eastAsia="仿宋_GB2312"/>
                <w:lang w:bidi="ar"/>
              </w:rPr>
              <w:t>10</w:t>
            </w:r>
            <w:r>
              <w:rPr>
                <w:rStyle w:val="font71"/>
                <w:rFonts w:hAnsi="宋体"/>
                <w:lang w:bidi="ar"/>
              </w:rPr>
              <w:t>千伏项目，结合客户需求用电时间和工程建设实际，与客户签订约定书，按照商定时序开展外电源建设，保障客户按期接电。</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B26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国网天津市电力公司</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666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w:t>
            </w:r>
          </w:p>
        </w:tc>
      </w:tr>
      <w:tr w:rsidR="00EC06EB" w14:paraId="4194F989"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B8"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40</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0FF36A"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9ED9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推动工业园区供电环境综合升级改造，提升电气设备</w:t>
            </w:r>
            <w:proofErr w:type="gramStart"/>
            <w:r>
              <w:rPr>
                <w:rFonts w:ascii="仿宋_GB2312" w:eastAsia="仿宋_GB2312" w:hAnsi="宋体" w:cs="仿宋_GB2312" w:hint="eastAsia"/>
                <w:color w:val="000000"/>
                <w:kern w:val="0"/>
                <w:sz w:val="24"/>
                <w:lang w:bidi="ar"/>
              </w:rPr>
              <w:t>安全运</w:t>
            </w:r>
            <w:proofErr w:type="gramEnd"/>
            <w:r>
              <w:rPr>
                <w:rFonts w:ascii="仿宋_GB2312" w:eastAsia="仿宋_GB2312" w:hAnsi="宋体" w:cs="仿宋_GB2312" w:hint="eastAsia"/>
                <w:color w:val="000000"/>
                <w:kern w:val="0"/>
                <w:sz w:val="24"/>
                <w:lang w:bidi="ar"/>
              </w:rPr>
              <w:t>维水平。</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A48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国网天津市电力公司</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CEE7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市工业和信息化局，各区人民政府</w:t>
            </w:r>
          </w:p>
        </w:tc>
      </w:tr>
      <w:tr w:rsidR="00EC06EB" w14:paraId="05C42D58" w14:textId="77777777" w:rsidTr="00A26C06">
        <w:trPr>
          <w:trHeight w:val="77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5E05A"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4</w:t>
            </w:r>
            <w:r>
              <w:rPr>
                <w:rFonts w:hint="eastAsia"/>
                <w:color w:val="000000"/>
                <w:kern w:val="0"/>
                <w:sz w:val="24"/>
                <w:lang w:bidi="ar"/>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C9F88"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9.</w:t>
            </w:r>
            <w:r>
              <w:rPr>
                <w:rStyle w:val="font71"/>
                <w:lang w:bidi="ar"/>
              </w:rPr>
              <w:t>提高获得用水用气用电用暖效率</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0FF2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编制用气报装导则，优化居民用户预约、点火、改管服务流程，加速推进智慧化燃气终端设施应用。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9070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市城市管理委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EA60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市公用事业局、市能源集团</w:t>
            </w:r>
          </w:p>
        </w:tc>
      </w:tr>
      <w:tr w:rsidR="00EC06EB" w14:paraId="43D7374C" w14:textId="77777777">
        <w:trPr>
          <w:trHeight w:val="147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C316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4</w:t>
            </w:r>
            <w:r>
              <w:rPr>
                <w:rFonts w:hint="eastAsia"/>
                <w:color w:val="000000"/>
                <w:kern w:val="0"/>
                <w:sz w:val="24"/>
                <w:lang w:bidi="ar"/>
              </w:rPr>
              <w:t>2</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38D12619" w14:textId="77777777" w:rsidR="00EC06EB" w:rsidRDefault="0066380D" w:rsidP="00A26C06">
            <w:pPr>
              <w:spacing w:line="300" w:lineRule="exact"/>
              <w:ind w:left="175"/>
              <w:jc w:val="left"/>
              <w:rPr>
                <w:color w:val="000000"/>
                <w:sz w:val="24"/>
              </w:rPr>
            </w:pPr>
            <w:r>
              <w:rPr>
                <w:color w:val="000000"/>
                <w:kern w:val="0"/>
                <w:sz w:val="24"/>
                <w:lang w:bidi="ar"/>
              </w:rPr>
              <w:t>9.</w:t>
            </w:r>
            <w:r>
              <w:rPr>
                <w:rStyle w:val="font71"/>
                <w:lang w:bidi="ar"/>
              </w:rPr>
              <w:t>提高获得用水用气用电用暖效率</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F5E7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持续优化用水用气报装、费用查询缴纳、开具发票、过户等多项业务</w:t>
            </w:r>
            <w:proofErr w:type="gramStart"/>
            <w:r>
              <w:rPr>
                <w:rFonts w:ascii="仿宋_GB2312" w:eastAsia="仿宋_GB2312" w:hAnsi="宋体" w:cs="仿宋_GB2312" w:hint="eastAsia"/>
                <w:color w:val="000000"/>
                <w:kern w:val="0"/>
                <w:sz w:val="24"/>
                <w:lang w:bidi="ar"/>
              </w:rPr>
              <w:t>网办功能</w:t>
            </w:r>
            <w:proofErr w:type="gramEnd"/>
            <w:r>
              <w:rPr>
                <w:rFonts w:ascii="仿宋_GB2312" w:eastAsia="仿宋_GB2312" w:hAnsi="宋体" w:cs="仿宋_GB2312" w:hint="eastAsia"/>
                <w:color w:val="000000"/>
                <w:kern w:val="0"/>
                <w:sz w:val="24"/>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76C0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市水务局、市城市管理委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7DA8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市公用事业局、市政务服务办、市能源集团，各区人民政府</w:t>
            </w:r>
          </w:p>
        </w:tc>
      </w:tr>
      <w:tr w:rsidR="00EC06EB" w14:paraId="1FFE7431" w14:textId="77777777">
        <w:trPr>
          <w:trHeight w:val="2665"/>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38AD"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4</w:t>
            </w:r>
            <w:r>
              <w:rPr>
                <w:rFonts w:hint="eastAsia"/>
                <w:color w:val="000000"/>
                <w:kern w:val="0"/>
                <w:sz w:val="24"/>
                <w:lang w:bidi="ar"/>
              </w:rPr>
              <w:t>3</w:t>
            </w:r>
          </w:p>
        </w:tc>
        <w:tc>
          <w:tcPr>
            <w:tcW w:w="2343" w:type="dxa"/>
            <w:vMerge/>
            <w:tcBorders>
              <w:left w:val="single" w:sz="4" w:space="0" w:color="000000"/>
              <w:bottom w:val="single" w:sz="4" w:space="0" w:color="000000"/>
              <w:right w:val="single" w:sz="4" w:space="0" w:color="000000"/>
            </w:tcBorders>
            <w:shd w:val="clear" w:color="auto" w:fill="auto"/>
            <w:vAlign w:val="center"/>
          </w:tcPr>
          <w:p w14:paraId="3C980510"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703D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健全完善供水供电供气供暖价格机制，严格规范收费行为，全面清理取消供水供电供气供暖环节的各类不合理收费，提升行业整体服务质量。持续开展清理规范转供电环节不合理加价，加大检查执法力度，强化转供电政策宣传，积极推广使用</w:t>
            </w:r>
            <w:r>
              <w:rPr>
                <w:rStyle w:val="font01"/>
                <w:rFonts w:ascii="仿宋_GB2312" w:eastAsia="仿宋_GB2312" w:hAnsi="仿宋_GB2312" w:cs="仿宋_GB2312" w:hint="eastAsia"/>
                <w:lang w:bidi="ar"/>
              </w:rPr>
              <w:t>“</w:t>
            </w:r>
            <w:r>
              <w:rPr>
                <w:rStyle w:val="font71"/>
                <w:rFonts w:hAnsi="仿宋_GB2312" w:hint="eastAsia"/>
                <w:lang w:bidi="ar"/>
              </w:rPr>
              <w:t>转供电费码</w:t>
            </w:r>
            <w:r>
              <w:rPr>
                <w:rStyle w:val="font01"/>
                <w:rFonts w:ascii="仿宋_GB2312" w:eastAsia="仿宋_GB2312" w:hAnsi="仿宋_GB2312" w:cs="仿宋_GB2312" w:hint="eastAsia"/>
                <w:lang w:bidi="ar"/>
              </w:rPr>
              <w:t>”</w:t>
            </w:r>
            <w:r>
              <w:rPr>
                <w:rStyle w:val="font71"/>
                <w:rFonts w:hAnsi="仿宋_GB2312" w:hint="eastAsia"/>
                <w:lang w:bidi="ar"/>
              </w:rPr>
              <w:t>，</w:t>
            </w:r>
            <w:r>
              <w:rPr>
                <w:rStyle w:val="font71"/>
                <w:rFonts w:hAnsi="宋体"/>
                <w:lang w:bidi="ar"/>
              </w:rPr>
              <w:t>确保降电价红利真正惠及终端用户。</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B1E7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C2FB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市市场监管委、市水务局、市城市管理委、市公用事业局、市工业和信息化局、</w:t>
            </w:r>
            <w:proofErr w:type="gramStart"/>
            <w:r>
              <w:rPr>
                <w:rFonts w:ascii="仿宋_GB2312" w:eastAsia="仿宋_GB2312" w:hAnsi="宋体" w:cs="仿宋_GB2312" w:hint="eastAsia"/>
                <w:color w:val="000000"/>
                <w:kern w:val="0"/>
                <w:sz w:val="24"/>
                <w:lang w:bidi="ar"/>
              </w:rPr>
              <w:t>国网天津市电力公司</w:t>
            </w:r>
            <w:proofErr w:type="gramEnd"/>
            <w:r>
              <w:rPr>
                <w:rFonts w:ascii="仿宋_GB2312" w:eastAsia="仿宋_GB2312" w:hAnsi="宋体" w:cs="仿宋_GB2312" w:hint="eastAsia"/>
                <w:color w:val="000000"/>
                <w:kern w:val="0"/>
                <w:sz w:val="24"/>
                <w:lang w:bidi="ar"/>
              </w:rPr>
              <w:t>、市能源集团、市水务集团</w:t>
            </w:r>
          </w:p>
        </w:tc>
      </w:tr>
      <w:tr w:rsidR="00EC06EB" w14:paraId="304449DE" w14:textId="77777777">
        <w:trPr>
          <w:trHeight w:val="147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C3BF0"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4</w:t>
            </w:r>
            <w:r>
              <w:rPr>
                <w:rFonts w:hint="eastAsia"/>
                <w:color w:val="000000"/>
                <w:kern w:val="0"/>
                <w:sz w:val="24"/>
                <w:lang w:bidi="ar"/>
              </w:rPr>
              <w:t>4</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460FE" w14:textId="77777777" w:rsidR="00EC06EB" w:rsidRDefault="0066380D" w:rsidP="00A26C06">
            <w:pPr>
              <w:widowControl/>
              <w:spacing w:line="300" w:lineRule="exact"/>
              <w:ind w:left="175"/>
              <w:textAlignment w:val="center"/>
              <w:rPr>
                <w:color w:val="000000"/>
                <w:sz w:val="24"/>
              </w:rPr>
            </w:pPr>
            <w:r>
              <w:rPr>
                <w:color w:val="000000"/>
                <w:kern w:val="0"/>
                <w:sz w:val="24"/>
                <w:lang w:bidi="ar"/>
              </w:rPr>
              <w:t>10.</w:t>
            </w:r>
            <w:r>
              <w:rPr>
                <w:rStyle w:val="font71"/>
                <w:lang w:bidi="ar"/>
              </w:rPr>
              <w:t>提升跨境贸易便利度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9E56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仿宋_GB2312" w:cs="仿宋_GB2312" w:hint="eastAsia"/>
                <w:color w:val="000000"/>
                <w:kern w:val="0"/>
                <w:sz w:val="24"/>
                <w:lang w:bidi="ar"/>
              </w:rPr>
              <w:t>拓展</w:t>
            </w:r>
            <w:r>
              <w:rPr>
                <w:rStyle w:val="font01"/>
                <w:rFonts w:ascii="仿宋_GB2312" w:eastAsia="仿宋_GB2312" w:hAnsi="仿宋_GB2312" w:cs="仿宋_GB2312" w:hint="eastAsia"/>
                <w:lang w:bidi="ar"/>
              </w:rPr>
              <w:t>“</w:t>
            </w:r>
            <w:r>
              <w:rPr>
                <w:rStyle w:val="font71"/>
                <w:rFonts w:hAnsi="仿宋_GB2312" w:hint="eastAsia"/>
                <w:lang w:bidi="ar"/>
              </w:rPr>
              <w:t>单一窗口</w:t>
            </w:r>
            <w:r>
              <w:rPr>
                <w:rStyle w:val="font01"/>
                <w:rFonts w:ascii="仿宋_GB2312" w:eastAsia="仿宋_GB2312" w:hAnsi="仿宋_GB2312" w:cs="仿宋_GB2312" w:hint="eastAsia"/>
                <w:lang w:bidi="ar"/>
              </w:rPr>
              <w:t>”</w:t>
            </w:r>
            <w:r>
              <w:rPr>
                <w:rStyle w:val="font71"/>
                <w:rFonts w:hAnsi="仿宋_GB2312" w:hint="eastAsia"/>
                <w:lang w:bidi="ar"/>
              </w:rPr>
              <w:t>天津特色服务功能，推动京津国际贸易</w:t>
            </w:r>
            <w:r>
              <w:rPr>
                <w:rStyle w:val="font01"/>
                <w:rFonts w:ascii="仿宋_GB2312" w:eastAsia="仿宋_GB2312" w:hAnsi="仿宋_GB2312" w:cs="仿宋_GB2312" w:hint="eastAsia"/>
                <w:lang w:bidi="ar"/>
              </w:rPr>
              <w:t>“</w:t>
            </w:r>
            <w:r>
              <w:rPr>
                <w:rStyle w:val="font71"/>
                <w:rFonts w:hAnsi="仿宋_GB2312" w:hint="eastAsia"/>
                <w:lang w:bidi="ar"/>
              </w:rPr>
              <w:t>单一窗口</w:t>
            </w:r>
            <w:r>
              <w:rPr>
                <w:rStyle w:val="font01"/>
                <w:rFonts w:ascii="仿宋_GB2312" w:eastAsia="仿宋_GB2312" w:hAnsi="仿宋_GB2312" w:cs="仿宋_GB2312" w:hint="eastAsia"/>
                <w:lang w:bidi="ar"/>
              </w:rPr>
              <w:t>”</w:t>
            </w:r>
            <w:r>
              <w:rPr>
                <w:rStyle w:val="font71"/>
                <w:rFonts w:hAnsi="仿宋_GB2312" w:hint="eastAsia"/>
                <w:lang w:bidi="ar"/>
              </w:rPr>
              <w:t>通关物流协同服务平台系统开发项目建设。</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1DD3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016B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天津海关、天津港集团、天津滨海国际机场</w:t>
            </w:r>
          </w:p>
        </w:tc>
      </w:tr>
      <w:tr w:rsidR="00EC06EB" w14:paraId="4499DFAF" w14:textId="77777777" w:rsidTr="00A26C06">
        <w:trPr>
          <w:trHeight w:val="215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85E4"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4</w:t>
            </w:r>
            <w:r>
              <w:rPr>
                <w:rFonts w:hint="eastAsia"/>
                <w:color w:val="000000"/>
                <w:kern w:val="0"/>
                <w:sz w:val="24"/>
                <w:lang w:bidi="ar"/>
              </w:rPr>
              <w:t>5</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67572B"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7D03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增强口岸收费透明度和可比性，动态更新口岸收费目录清单，有序推进口岸收费主体通过</w:t>
            </w:r>
            <w:r>
              <w:rPr>
                <w:rStyle w:val="font01"/>
                <w:rFonts w:ascii="仿宋_GB2312" w:eastAsia="仿宋_GB2312" w:hAnsi="仿宋_GB2312" w:cs="仿宋_GB2312" w:hint="eastAsia"/>
                <w:lang w:bidi="ar"/>
              </w:rPr>
              <w:t>“</w:t>
            </w:r>
            <w:r>
              <w:rPr>
                <w:rStyle w:val="font71"/>
                <w:rFonts w:hAnsi="仿宋_GB2312" w:hint="eastAsia"/>
                <w:lang w:bidi="ar"/>
              </w:rPr>
              <w:t>单一窗口</w:t>
            </w:r>
            <w:r>
              <w:rPr>
                <w:rStyle w:val="font01"/>
                <w:rFonts w:ascii="仿宋_GB2312" w:eastAsia="仿宋_GB2312" w:hAnsi="仿宋_GB2312" w:cs="仿宋_GB2312" w:hint="eastAsia"/>
                <w:lang w:bidi="ar"/>
              </w:rPr>
              <w:t>”</w:t>
            </w:r>
            <w:r>
              <w:rPr>
                <w:rStyle w:val="font71"/>
                <w:rFonts w:hAnsi="宋体"/>
                <w:lang w:bidi="ar"/>
              </w:rPr>
              <w:t>公开收费标准、服务项目等信息。</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B54F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6C3F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市发展改革委、市交通运输委、市市场监管委、天津海关、天津海事局、天津港集团、天津滨海国际机场</w:t>
            </w:r>
          </w:p>
        </w:tc>
      </w:tr>
      <w:tr w:rsidR="00EC06EB" w14:paraId="64E1B33E"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71271"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4</w:t>
            </w:r>
            <w:r>
              <w:rPr>
                <w:rFonts w:hint="eastAsia"/>
                <w:color w:val="000000"/>
                <w:kern w:val="0"/>
                <w:sz w:val="24"/>
                <w:lang w:bidi="ar"/>
              </w:rPr>
              <w:t>6</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1BFB5909"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11.</w:t>
            </w:r>
            <w:r>
              <w:rPr>
                <w:rStyle w:val="font71"/>
                <w:lang w:bidi="ar"/>
              </w:rPr>
              <w:t>提升企业融资便利度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37BE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持续开展</w:t>
            </w:r>
            <w:r>
              <w:rPr>
                <w:rStyle w:val="font01"/>
                <w:rFonts w:ascii="仿宋_GB2312" w:eastAsia="仿宋_GB2312" w:hAnsi="仿宋_GB2312" w:cs="仿宋_GB2312" w:hint="eastAsia"/>
                <w:lang w:bidi="ar"/>
              </w:rPr>
              <w:t>“</w:t>
            </w:r>
            <w:r>
              <w:rPr>
                <w:rStyle w:val="font71"/>
                <w:rFonts w:hAnsi="仿宋_GB2312" w:hint="eastAsia"/>
                <w:lang w:bidi="ar"/>
              </w:rPr>
              <w:t>津心融</w:t>
            </w:r>
            <w:r>
              <w:rPr>
                <w:rStyle w:val="font01"/>
                <w:rFonts w:ascii="仿宋_GB2312" w:eastAsia="仿宋_GB2312" w:hAnsi="仿宋_GB2312" w:cs="仿宋_GB2312" w:hint="eastAsia"/>
                <w:lang w:bidi="ar"/>
              </w:rPr>
              <w:t>”</w:t>
            </w:r>
            <w:r>
              <w:rPr>
                <w:rStyle w:val="font71"/>
                <w:rFonts w:hAnsi="宋体"/>
                <w:lang w:bidi="ar"/>
              </w:rPr>
              <w:t>平台宣传培训，举办融资对接活动</w:t>
            </w:r>
            <w:r>
              <w:rPr>
                <w:rStyle w:val="font01"/>
                <w:rFonts w:eastAsia="仿宋_GB2312"/>
                <w:lang w:bidi="ar"/>
              </w:rPr>
              <w:t>40</w:t>
            </w:r>
            <w:r>
              <w:rPr>
                <w:rStyle w:val="font71"/>
                <w:rFonts w:hAnsi="宋体"/>
                <w:lang w:bidi="ar"/>
              </w:rPr>
              <w:t>场，新增融资</w:t>
            </w:r>
            <w:r>
              <w:rPr>
                <w:rStyle w:val="font01"/>
                <w:rFonts w:eastAsia="仿宋_GB2312"/>
                <w:lang w:bidi="ar"/>
              </w:rPr>
              <w:t>40</w:t>
            </w:r>
            <w:r>
              <w:rPr>
                <w:rStyle w:val="font71"/>
                <w:rFonts w:hAnsi="宋体"/>
                <w:lang w:bidi="ar"/>
              </w:rPr>
              <w:t>亿元。</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4E0E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5AAA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天津银保监局</w:t>
            </w:r>
          </w:p>
        </w:tc>
      </w:tr>
      <w:tr w:rsidR="00EC06EB" w14:paraId="1E62B92B"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65027"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47</w:t>
            </w:r>
          </w:p>
        </w:tc>
        <w:tc>
          <w:tcPr>
            <w:tcW w:w="2343" w:type="dxa"/>
            <w:vMerge/>
            <w:tcBorders>
              <w:left w:val="single" w:sz="4" w:space="0" w:color="000000"/>
              <w:right w:val="single" w:sz="4" w:space="0" w:color="000000"/>
            </w:tcBorders>
            <w:shd w:val="clear" w:color="auto" w:fill="auto"/>
            <w:vAlign w:val="center"/>
          </w:tcPr>
          <w:p w14:paraId="245DC0F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5A3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拓宽中小</w:t>
            </w:r>
            <w:proofErr w:type="gramStart"/>
            <w:r>
              <w:rPr>
                <w:rFonts w:ascii="仿宋_GB2312" w:eastAsia="仿宋_GB2312" w:hAnsi="宋体" w:cs="仿宋_GB2312" w:hint="eastAsia"/>
                <w:color w:val="000000"/>
                <w:kern w:val="0"/>
                <w:sz w:val="24"/>
                <w:lang w:bidi="ar"/>
              </w:rPr>
              <w:t>微企业</w:t>
            </w:r>
            <w:proofErr w:type="gramEnd"/>
            <w:r>
              <w:rPr>
                <w:rFonts w:ascii="仿宋_GB2312" w:eastAsia="仿宋_GB2312" w:hAnsi="仿宋_GB2312" w:cs="仿宋_GB2312" w:hint="eastAsia"/>
                <w:color w:val="000000"/>
                <w:kern w:val="0"/>
                <w:sz w:val="24"/>
                <w:lang w:bidi="ar"/>
              </w:rPr>
              <w:t>融资渠道，进一步丰富中国银联</w:t>
            </w:r>
            <w:proofErr w:type="gramStart"/>
            <w:r>
              <w:rPr>
                <w:rFonts w:ascii="仿宋_GB2312" w:eastAsia="仿宋_GB2312" w:hAnsi="仿宋_GB2312" w:cs="仿宋_GB2312" w:hint="eastAsia"/>
                <w:color w:val="000000"/>
                <w:kern w:val="0"/>
                <w:sz w:val="24"/>
                <w:lang w:bidi="ar"/>
              </w:rPr>
              <w:t>云闪付</w:t>
            </w:r>
            <w:proofErr w:type="gramEnd"/>
            <w:r>
              <w:rPr>
                <w:rStyle w:val="font01"/>
                <w:rFonts w:eastAsia="仿宋_GB2312" w:hint="eastAsia"/>
                <w:lang w:bidi="ar"/>
              </w:rPr>
              <w:t>APP</w:t>
            </w:r>
            <w:r>
              <w:rPr>
                <w:rStyle w:val="font01"/>
                <w:rFonts w:ascii="仿宋_GB2312" w:eastAsia="仿宋_GB2312" w:hAnsi="仿宋_GB2312" w:cs="仿宋_GB2312" w:hint="eastAsia"/>
                <w:lang w:bidi="ar"/>
              </w:rPr>
              <w:t>“</w:t>
            </w:r>
            <w:r>
              <w:rPr>
                <w:rStyle w:val="font71"/>
                <w:rFonts w:hAnsi="仿宋_GB2312" w:hint="eastAsia"/>
                <w:lang w:bidi="ar"/>
              </w:rPr>
              <w:t>津</w:t>
            </w:r>
            <w:r>
              <w:rPr>
                <w:rStyle w:val="font01"/>
                <w:rFonts w:eastAsia="仿宋_GB2312" w:hint="eastAsia"/>
                <w:lang w:bidi="ar"/>
              </w:rPr>
              <w:t>e</w:t>
            </w:r>
            <w:r>
              <w:rPr>
                <w:rStyle w:val="font71"/>
                <w:rFonts w:hAnsi="仿宋_GB2312" w:hint="eastAsia"/>
                <w:lang w:bidi="ar"/>
              </w:rPr>
              <w:t>融</w:t>
            </w:r>
            <w:r>
              <w:rPr>
                <w:rStyle w:val="font01"/>
                <w:rFonts w:ascii="仿宋_GB2312" w:eastAsia="仿宋_GB2312" w:hAnsi="仿宋_GB2312" w:cs="仿宋_GB2312" w:hint="eastAsia"/>
                <w:lang w:bidi="ar"/>
              </w:rPr>
              <w:t>”</w:t>
            </w:r>
            <w:r>
              <w:rPr>
                <w:rStyle w:val="font71"/>
                <w:rFonts w:hAnsi="仿宋_GB2312" w:hint="eastAsia"/>
                <w:lang w:bidi="ar"/>
              </w:rPr>
              <w:t>平台企业信用信息，加强与市农业经营主体信息管理系统对接，为涉农企业增信。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18FF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人民银行天津分行</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D32C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市农业农村委</w:t>
            </w:r>
          </w:p>
        </w:tc>
      </w:tr>
      <w:tr w:rsidR="00EC06EB" w14:paraId="40A3C571"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602A"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48</w:t>
            </w:r>
          </w:p>
        </w:tc>
        <w:tc>
          <w:tcPr>
            <w:tcW w:w="2343" w:type="dxa"/>
            <w:vMerge/>
            <w:tcBorders>
              <w:left w:val="single" w:sz="4" w:space="0" w:color="000000"/>
              <w:right w:val="single" w:sz="4" w:space="0" w:color="000000"/>
            </w:tcBorders>
            <w:shd w:val="clear" w:color="auto" w:fill="auto"/>
            <w:vAlign w:val="center"/>
          </w:tcPr>
          <w:p w14:paraId="0E841848"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40A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积极引导征信机构和信用评级机构开展备案工作，指导已备案征信机构规范开展业务，促进征信市场健康发展。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E68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人民银行天津分行</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1112"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05E0CB97"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A5B16"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49</w:t>
            </w:r>
          </w:p>
        </w:tc>
        <w:tc>
          <w:tcPr>
            <w:tcW w:w="2343" w:type="dxa"/>
            <w:vMerge/>
            <w:tcBorders>
              <w:left w:val="single" w:sz="4" w:space="0" w:color="000000"/>
              <w:right w:val="single" w:sz="4" w:space="0" w:color="000000"/>
            </w:tcBorders>
            <w:shd w:val="clear" w:color="auto" w:fill="auto"/>
            <w:vAlign w:val="center"/>
          </w:tcPr>
          <w:p w14:paraId="04E54F6F"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5132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鼓励金融机构创新融资产品和服务模式，推动拓宽抵（质）</w:t>
            </w:r>
            <w:proofErr w:type="gramStart"/>
            <w:r>
              <w:rPr>
                <w:rFonts w:ascii="仿宋_GB2312" w:eastAsia="仿宋_GB2312" w:hAnsi="宋体" w:cs="仿宋_GB2312" w:hint="eastAsia"/>
                <w:color w:val="000000"/>
                <w:kern w:val="0"/>
                <w:sz w:val="24"/>
                <w:lang w:bidi="ar"/>
              </w:rPr>
              <w:t>押物种类</w:t>
            </w:r>
            <w:proofErr w:type="gramEnd"/>
            <w:r>
              <w:rPr>
                <w:rFonts w:ascii="仿宋_GB2312" w:eastAsia="仿宋_GB2312" w:hAnsi="宋体" w:cs="仿宋_GB2312" w:hint="eastAsia"/>
                <w:color w:val="000000"/>
                <w:kern w:val="0"/>
                <w:sz w:val="24"/>
                <w:lang w:bidi="ar"/>
              </w:rPr>
              <w:t>和范围，降低中小</w:t>
            </w:r>
            <w:proofErr w:type="gramStart"/>
            <w:r>
              <w:rPr>
                <w:rFonts w:ascii="仿宋_GB2312" w:eastAsia="仿宋_GB2312" w:hAnsi="宋体" w:cs="仿宋_GB2312" w:hint="eastAsia"/>
                <w:color w:val="000000"/>
                <w:kern w:val="0"/>
                <w:sz w:val="24"/>
                <w:lang w:bidi="ar"/>
              </w:rPr>
              <w:t>微企业</w:t>
            </w:r>
            <w:proofErr w:type="gramEnd"/>
            <w:r>
              <w:rPr>
                <w:rFonts w:ascii="仿宋_GB2312" w:eastAsia="仿宋_GB2312" w:hAnsi="宋体" w:cs="仿宋_GB2312" w:hint="eastAsia"/>
                <w:color w:val="000000"/>
                <w:kern w:val="0"/>
                <w:sz w:val="24"/>
                <w:lang w:bidi="ar"/>
              </w:rPr>
              <w:t>融资成本。</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C204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天津银保监局、市金融局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FE3BF"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6D789261"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11FC"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50</w:t>
            </w:r>
          </w:p>
        </w:tc>
        <w:tc>
          <w:tcPr>
            <w:tcW w:w="2343" w:type="dxa"/>
            <w:vMerge/>
            <w:tcBorders>
              <w:left w:val="single" w:sz="4" w:space="0" w:color="000000"/>
              <w:right w:val="single" w:sz="4" w:space="0" w:color="000000"/>
            </w:tcBorders>
            <w:shd w:val="clear" w:color="auto" w:fill="auto"/>
            <w:vAlign w:val="center"/>
          </w:tcPr>
          <w:p w14:paraId="3D91B7E1"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8099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充分发挥市融资担保基金作用，进一步扩大再担保业务规模，提升服务中小</w:t>
            </w:r>
            <w:proofErr w:type="gramStart"/>
            <w:r>
              <w:rPr>
                <w:rFonts w:ascii="仿宋_GB2312" w:eastAsia="仿宋_GB2312" w:hAnsi="宋体" w:cs="仿宋_GB2312" w:hint="eastAsia"/>
                <w:color w:val="000000"/>
                <w:kern w:val="0"/>
                <w:sz w:val="24"/>
                <w:lang w:bidi="ar"/>
              </w:rPr>
              <w:t>微企业</w:t>
            </w:r>
            <w:proofErr w:type="gramEnd"/>
            <w:r>
              <w:rPr>
                <w:rFonts w:ascii="仿宋_GB2312" w:eastAsia="仿宋_GB2312" w:hAnsi="宋体" w:cs="仿宋_GB2312" w:hint="eastAsia"/>
                <w:color w:val="000000"/>
                <w:kern w:val="0"/>
                <w:sz w:val="24"/>
                <w:lang w:bidi="ar"/>
              </w:rPr>
              <w:t>力度，鼓励适当降低担保费率和反担保要求。</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4609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市财政局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B257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市工业和信息化局、市科技局、市金融局</w:t>
            </w:r>
          </w:p>
        </w:tc>
      </w:tr>
      <w:tr w:rsidR="00EC06EB" w14:paraId="00F6113B"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78C4"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5</w:t>
            </w:r>
            <w:r>
              <w:rPr>
                <w:rFonts w:hint="eastAsia"/>
                <w:color w:val="000000"/>
                <w:kern w:val="0"/>
                <w:sz w:val="24"/>
                <w:lang w:bidi="ar"/>
              </w:rPr>
              <w:t>1</w:t>
            </w:r>
          </w:p>
        </w:tc>
        <w:tc>
          <w:tcPr>
            <w:tcW w:w="2343" w:type="dxa"/>
            <w:vMerge/>
            <w:tcBorders>
              <w:left w:val="single" w:sz="4" w:space="0" w:color="000000"/>
              <w:right w:val="single" w:sz="4" w:space="0" w:color="000000"/>
            </w:tcBorders>
            <w:shd w:val="clear" w:color="auto" w:fill="auto"/>
            <w:vAlign w:val="center"/>
          </w:tcPr>
          <w:p w14:paraId="6BE9D5D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D5C6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发挥产业基金引导作用，扩大海河产业基金出资规模，完善绩效评价办法，优化绩效评价指标体系，引导支持我市产业转型升级和提质增效。</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E46A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市财政局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9B58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海河产业基金管委会各成员单位</w:t>
            </w:r>
          </w:p>
        </w:tc>
      </w:tr>
      <w:tr w:rsidR="00EC06EB" w14:paraId="7F7354D0"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AA58"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5</w:t>
            </w:r>
            <w:r>
              <w:rPr>
                <w:rFonts w:hint="eastAsia"/>
                <w:color w:val="000000"/>
                <w:kern w:val="0"/>
                <w:sz w:val="24"/>
                <w:lang w:bidi="ar"/>
              </w:rPr>
              <w:t>2</w:t>
            </w:r>
          </w:p>
        </w:tc>
        <w:tc>
          <w:tcPr>
            <w:tcW w:w="2343" w:type="dxa"/>
            <w:vMerge/>
            <w:tcBorders>
              <w:left w:val="single" w:sz="4" w:space="0" w:color="000000"/>
              <w:right w:val="single" w:sz="4" w:space="0" w:color="000000"/>
            </w:tcBorders>
            <w:shd w:val="clear" w:color="auto" w:fill="auto"/>
            <w:vAlign w:val="center"/>
          </w:tcPr>
          <w:p w14:paraId="3D36EEBA"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1253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加强滨海产业基金作用，</w:t>
            </w:r>
            <w:r>
              <w:rPr>
                <w:rStyle w:val="font71"/>
                <w:rFonts w:hAnsi="宋体"/>
                <w:lang w:bidi="ar"/>
              </w:rPr>
              <w:t>聚焦智能科技、生物医药等战略性新兴产业，持续推进已设立基金的项目投资工作。增加基金与项目储备，推动新基金设立。</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DB26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滨海新区人民政府</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20A5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滨海产业发展基金管委会各成员单位</w:t>
            </w:r>
          </w:p>
        </w:tc>
      </w:tr>
      <w:tr w:rsidR="00EC06EB" w14:paraId="25C76382" w14:textId="77777777" w:rsidTr="00A26C06">
        <w:trPr>
          <w:trHeight w:val="9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AC06"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5</w:t>
            </w:r>
            <w:r>
              <w:rPr>
                <w:rFonts w:hint="eastAsia"/>
                <w:color w:val="000000"/>
                <w:kern w:val="0"/>
                <w:sz w:val="24"/>
                <w:lang w:bidi="ar"/>
              </w:rPr>
              <w:t>3</w:t>
            </w:r>
          </w:p>
        </w:tc>
        <w:tc>
          <w:tcPr>
            <w:tcW w:w="2343" w:type="dxa"/>
            <w:vMerge/>
            <w:tcBorders>
              <w:left w:val="single" w:sz="4" w:space="0" w:color="000000"/>
              <w:right w:val="single" w:sz="4" w:space="0" w:color="000000"/>
            </w:tcBorders>
            <w:shd w:val="clear" w:color="auto" w:fill="auto"/>
            <w:vAlign w:val="center"/>
          </w:tcPr>
          <w:p w14:paraId="6A990A6A" w14:textId="77777777" w:rsidR="00EC06EB" w:rsidRDefault="00EC06EB" w:rsidP="00A26C06">
            <w:pPr>
              <w:widowControl/>
              <w:spacing w:line="300" w:lineRule="exact"/>
              <w:ind w:left="175"/>
              <w:jc w:val="left"/>
              <w:textAlignment w:val="center"/>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1731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制定《首次公开发行股票上市辅导监管规定》的配套文件，规范首次公开发行股票并上市辅导监管工作。</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98A2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天津证监局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6E977"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523837EA" w14:textId="77777777" w:rsidTr="00A26C06">
        <w:trPr>
          <w:trHeight w:val="1123"/>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2D91"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5</w:t>
            </w:r>
            <w:r>
              <w:rPr>
                <w:rFonts w:hint="eastAsia"/>
                <w:color w:val="000000"/>
                <w:kern w:val="0"/>
                <w:sz w:val="24"/>
                <w:lang w:bidi="ar"/>
              </w:rPr>
              <w:t>4</w:t>
            </w:r>
          </w:p>
        </w:tc>
        <w:tc>
          <w:tcPr>
            <w:tcW w:w="2343" w:type="dxa"/>
            <w:vMerge/>
            <w:tcBorders>
              <w:left w:val="single" w:sz="4" w:space="0" w:color="000000"/>
              <w:bottom w:val="single" w:sz="4" w:space="0" w:color="000000"/>
              <w:right w:val="single" w:sz="4" w:space="0" w:color="000000"/>
            </w:tcBorders>
            <w:shd w:val="clear" w:color="auto" w:fill="auto"/>
            <w:vAlign w:val="center"/>
          </w:tcPr>
          <w:p w14:paraId="787E0E7B"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E79C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积极推动产业</w:t>
            </w:r>
            <w:proofErr w:type="gramStart"/>
            <w:r>
              <w:rPr>
                <w:rFonts w:ascii="仿宋_GB2312" w:eastAsia="仿宋_GB2312" w:hAnsi="宋体" w:cs="仿宋_GB2312" w:hint="eastAsia"/>
                <w:color w:val="000000"/>
                <w:kern w:val="0"/>
                <w:sz w:val="24"/>
                <w:lang w:bidi="ar"/>
              </w:rPr>
              <w:t>链核心</w:t>
            </w:r>
            <w:proofErr w:type="gramEnd"/>
            <w:r>
              <w:rPr>
                <w:rFonts w:ascii="仿宋_GB2312" w:eastAsia="仿宋_GB2312" w:hAnsi="宋体" w:cs="仿宋_GB2312" w:hint="eastAsia"/>
                <w:color w:val="000000"/>
                <w:kern w:val="0"/>
                <w:sz w:val="24"/>
                <w:lang w:bidi="ar"/>
              </w:rPr>
              <w:t>企业和科技型企业利用资本市场做</w:t>
            </w:r>
            <w:proofErr w:type="gramStart"/>
            <w:r>
              <w:rPr>
                <w:rFonts w:ascii="仿宋_GB2312" w:eastAsia="仿宋_GB2312" w:hAnsi="宋体" w:cs="仿宋_GB2312" w:hint="eastAsia"/>
                <w:color w:val="000000"/>
                <w:kern w:val="0"/>
                <w:sz w:val="24"/>
                <w:lang w:bidi="ar"/>
              </w:rPr>
              <w:t>强做</w:t>
            </w:r>
            <w:proofErr w:type="gramEnd"/>
            <w:r>
              <w:rPr>
                <w:rFonts w:ascii="仿宋_GB2312" w:eastAsia="仿宋_GB2312" w:hAnsi="宋体" w:cs="仿宋_GB2312" w:hint="eastAsia"/>
                <w:color w:val="000000"/>
                <w:kern w:val="0"/>
                <w:sz w:val="24"/>
                <w:lang w:bidi="ar"/>
              </w:rPr>
              <w:t>优，争取实现境内外上市公司达到</w:t>
            </w:r>
            <w:r>
              <w:rPr>
                <w:rStyle w:val="font01"/>
                <w:rFonts w:eastAsia="仿宋_GB2312"/>
                <w:lang w:bidi="ar"/>
              </w:rPr>
              <w:t>90</w:t>
            </w:r>
            <w:r>
              <w:rPr>
                <w:rStyle w:val="font71"/>
                <w:rFonts w:hAnsi="宋体"/>
                <w:lang w:bidi="ar"/>
              </w:rPr>
              <w:t>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35D5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222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天津证监局、市工业和信息化局、市科技局、市发展改革委、市国资委</w:t>
            </w:r>
          </w:p>
        </w:tc>
      </w:tr>
      <w:tr w:rsidR="00EC06EB" w14:paraId="4F97AEF4" w14:textId="77777777">
        <w:trPr>
          <w:trHeight w:val="62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5EE9D"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5</w:t>
            </w:r>
            <w:r>
              <w:rPr>
                <w:rFonts w:hint="eastAsia"/>
                <w:color w:val="000000"/>
                <w:kern w:val="0"/>
                <w:sz w:val="24"/>
                <w:lang w:bidi="ar"/>
              </w:rPr>
              <w:t>5</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315FD860" w14:textId="77777777" w:rsidR="00EC06EB" w:rsidRDefault="0066380D" w:rsidP="00A26C06">
            <w:pPr>
              <w:spacing w:line="300" w:lineRule="exact"/>
              <w:ind w:left="175"/>
              <w:jc w:val="left"/>
              <w:rPr>
                <w:color w:val="000000"/>
                <w:sz w:val="24"/>
              </w:rPr>
            </w:pPr>
            <w:r>
              <w:rPr>
                <w:color w:val="000000"/>
                <w:kern w:val="0"/>
                <w:sz w:val="24"/>
                <w:lang w:bidi="ar"/>
              </w:rPr>
              <w:t>11.</w:t>
            </w:r>
            <w:r>
              <w:rPr>
                <w:rStyle w:val="font71"/>
                <w:lang w:bidi="ar"/>
              </w:rPr>
              <w:t>提升企业融资便利度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C9E7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完善私募基金监管，促进我市私募机构规范健康发展。支持高端装备制造、智能科技等行业设立相关私募基金。</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E89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天津证监局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B20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市金融局</w:t>
            </w:r>
          </w:p>
        </w:tc>
      </w:tr>
      <w:tr w:rsidR="00EC06EB" w14:paraId="5AEC00D5" w14:textId="77777777">
        <w:trPr>
          <w:trHeight w:val="79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F9C8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5</w:t>
            </w:r>
            <w:r>
              <w:rPr>
                <w:rFonts w:hint="eastAsia"/>
                <w:color w:val="000000"/>
                <w:kern w:val="0"/>
                <w:sz w:val="24"/>
                <w:lang w:bidi="ar"/>
              </w:rPr>
              <w:t>6</w:t>
            </w:r>
          </w:p>
        </w:tc>
        <w:tc>
          <w:tcPr>
            <w:tcW w:w="2343" w:type="dxa"/>
            <w:vMerge/>
            <w:tcBorders>
              <w:left w:val="single" w:sz="4" w:space="0" w:color="000000"/>
              <w:right w:val="single" w:sz="4" w:space="0" w:color="000000"/>
            </w:tcBorders>
            <w:shd w:val="clear" w:color="auto" w:fill="auto"/>
            <w:vAlign w:val="center"/>
          </w:tcPr>
          <w:p w14:paraId="1CC40736"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5703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仿宋_GB2312" w:cs="仿宋_GB2312" w:hint="eastAsia"/>
                <w:color w:val="000000"/>
                <w:kern w:val="0"/>
                <w:sz w:val="24"/>
                <w:lang w:bidi="ar"/>
              </w:rPr>
              <w:t>拓宽中小</w:t>
            </w:r>
            <w:proofErr w:type="gramStart"/>
            <w:r>
              <w:rPr>
                <w:rFonts w:ascii="仿宋_GB2312" w:eastAsia="仿宋_GB2312" w:hAnsi="仿宋_GB2312" w:cs="仿宋_GB2312" w:hint="eastAsia"/>
                <w:color w:val="000000"/>
                <w:kern w:val="0"/>
                <w:sz w:val="24"/>
                <w:lang w:bidi="ar"/>
              </w:rPr>
              <w:t>微企业</w:t>
            </w:r>
            <w:proofErr w:type="gramEnd"/>
            <w:r>
              <w:rPr>
                <w:rFonts w:ascii="仿宋_GB2312" w:eastAsia="仿宋_GB2312" w:hAnsi="仿宋_GB2312" w:cs="仿宋_GB2312" w:hint="eastAsia"/>
                <w:color w:val="000000"/>
                <w:kern w:val="0"/>
                <w:sz w:val="24"/>
                <w:lang w:bidi="ar"/>
              </w:rPr>
              <w:t>融资渠道，畅通</w:t>
            </w:r>
            <w:r>
              <w:rPr>
                <w:rStyle w:val="font01"/>
                <w:rFonts w:ascii="仿宋_GB2312" w:eastAsia="仿宋_GB2312" w:hAnsi="仿宋_GB2312" w:cs="仿宋_GB2312" w:hint="eastAsia"/>
                <w:lang w:bidi="ar"/>
              </w:rPr>
              <w:t>“</w:t>
            </w:r>
            <w:r>
              <w:rPr>
                <w:rStyle w:val="font71"/>
                <w:rFonts w:hAnsi="仿宋_GB2312" w:hint="eastAsia"/>
                <w:lang w:bidi="ar"/>
              </w:rPr>
              <w:t>线上银税互动服务平台</w:t>
            </w:r>
            <w:r>
              <w:rPr>
                <w:rStyle w:val="font01"/>
                <w:rFonts w:ascii="仿宋_GB2312" w:eastAsia="仿宋_GB2312" w:hAnsi="仿宋_GB2312" w:cs="仿宋_GB2312" w:hint="eastAsia"/>
                <w:lang w:bidi="ar"/>
              </w:rPr>
              <w:t>”</w:t>
            </w:r>
            <w:r>
              <w:rPr>
                <w:rStyle w:val="font71"/>
                <w:rFonts w:hAnsi="仿宋_GB2312" w:hint="eastAsia"/>
                <w:lang w:bidi="ar"/>
              </w:rPr>
              <w:t>中税务部门与银行机构的数据直联</w:t>
            </w:r>
            <w:r>
              <w:rPr>
                <w:rStyle w:val="font71"/>
                <w:rFonts w:hAnsi="宋体"/>
                <w:lang w:bidi="ar"/>
              </w:rPr>
              <w:t>，新增合作银行</w:t>
            </w:r>
            <w:r>
              <w:rPr>
                <w:rStyle w:val="font01"/>
                <w:rFonts w:eastAsia="仿宋_GB2312"/>
                <w:lang w:bidi="ar"/>
              </w:rPr>
              <w:t>4</w:t>
            </w:r>
            <w:r>
              <w:rPr>
                <w:rStyle w:val="font71"/>
                <w:rFonts w:hAnsi="宋体"/>
                <w:lang w:bidi="ar"/>
              </w:rPr>
              <w:t>家、金融产品</w:t>
            </w:r>
            <w:r>
              <w:rPr>
                <w:rStyle w:val="font01"/>
                <w:rFonts w:eastAsia="仿宋_GB2312"/>
                <w:lang w:bidi="ar"/>
              </w:rPr>
              <w:t>4</w:t>
            </w:r>
            <w:r>
              <w:rPr>
                <w:rStyle w:val="font71"/>
                <w:rFonts w:hAnsi="宋体"/>
                <w:lang w:bidi="ar"/>
              </w:rPr>
              <w:t>款。</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FDB4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B398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市税务局、天津银保监局</w:t>
            </w:r>
          </w:p>
        </w:tc>
      </w:tr>
      <w:tr w:rsidR="00EC06EB" w14:paraId="0D984030"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8DC13"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57</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4F7F92" w14:textId="77777777" w:rsidR="00EC06EB" w:rsidRDefault="00EC06EB" w:rsidP="00A26C06">
            <w:pPr>
              <w:spacing w:line="300" w:lineRule="exact"/>
              <w:ind w:left="175"/>
              <w:jc w:val="left"/>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DE67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印发</w:t>
            </w:r>
            <w:r>
              <w:rPr>
                <w:rFonts w:ascii="仿宋_GB2312" w:eastAsia="仿宋_GB2312" w:hAnsi="仿宋_GB2312" w:cs="仿宋_GB2312" w:hint="eastAsia"/>
                <w:color w:val="000000"/>
                <w:kern w:val="0"/>
                <w:sz w:val="24"/>
                <w:lang w:bidi="ar"/>
              </w:rPr>
              <w:t>实施《关于深入推进</w:t>
            </w:r>
            <w:r>
              <w:rPr>
                <w:rStyle w:val="font01"/>
                <w:rFonts w:ascii="仿宋_GB2312" w:eastAsia="仿宋_GB2312" w:hAnsi="仿宋_GB2312" w:cs="仿宋_GB2312" w:hint="eastAsia"/>
                <w:lang w:bidi="ar"/>
              </w:rPr>
              <w:t>“</w:t>
            </w:r>
            <w:r>
              <w:rPr>
                <w:rStyle w:val="font71"/>
                <w:rFonts w:hAnsi="仿宋_GB2312" w:hint="eastAsia"/>
                <w:lang w:bidi="ar"/>
              </w:rPr>
              <w:t>信易贷</w:t>
            </w:r>
            <w:r>
              <w:rPr>
                <w:rStyle w:val="font01"/>
                <w:rFonts w:ascii="仿宋_GB2312" w:eastAsia="仿宋_GB2312" w:hAnsi="仿宋_GB2312" w:cs="仿宋_GB2312" w:hint="eastAsia"/>
                <w:lang w:bidi="ar"/>
              </w:rPr>
              <w:t>”</w:t>
            </w:r>
            <w:r>
              <w:rPr>
                <w:rStyle w:val="font71"/>
                <w:rFonts w:hAnsi="仿宋_GB2312" w:hint="eastAsia"/>
                <w:lang w:bidi="ar"/>
              </w:rPr>
              <w:t>工作支持中小企业发展的通知》，持续完善</w:t>
            </w:r>
            <w:r>
              <w:rPr>
                <w:rStyle w:val="font01"/>
                <w:rFonts w:ascii="仿宋_GB2312" w:eastAsia="仿宋_GB2312" w:hAnsi="仿宋_GB2312" w:cs="仿宋_GB2312" w:hint="eastAsia"/>
                <w:lang w:bidi="ar"/>
              </w:rPr>
              <w:t>“</w:t>
            </w:r>
            <w:r>
              <w:rPr>
                <w:rStyle w:val="font71"/>
                <w:rFonts w:hAnsi="仿宋_GB2312" w:hint="eastAsia"/>
                <w:lang w:bidi="ar"/>
              </w:rPr>
              <w:t>信易贷</w:t>
            </w:r>
            <w:r>
              <w:rPr>
                <w:rStyle w:val="font01"/>
                <w:rFonts w:ascii="仿宋_GB2312" w:eastAsia="仿宋_GB2312" w:hAnsi="仿宋_GB2312" w:cs="仿宋_GB2312" w:hint="eastAsia"/>
                <w:lang w:bidi="ar"/>
              </w:rPr>
              <w:t>”</w:t>
            </w:r>
            <w:r>
              <w:rPr>
                <w:rStyle w:val="font71"/>
                <w:rFonts w:hAnsi="仿宋_GB2312" w:hint="eastAsia"/>
                <w:lang w:bidi="ar"/>
              </w:rPr>
              <w:t>平</w:t>
            </w:r>
            <w:r>
              <w:rPr>
                <w:rStyle w:val="font71"/>
                <w:rFonts w:hAnsi="宋体"/>
                <w:lang w:bidi="ar"/>
              </w:rPr>
              <w:t>台应用服务功能，加大对守信企业融资支持力度。</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0638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7710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天津银保监局、市税务局、市金融局、市工商联，各区人民政府</w:t>
            </w:r>
          </w:p>
        </w:tc>
      </w:tr>
      <w:tr w:rsidR="00EC06EB" w14:paraId="4D68CB22" w14:textId="77777777">
        <w:trPr>
          <w:trHeight w:val="79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323B7"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58</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38DDF8C0" w14:textId="77777777" w:rsidR="00EC06EB" w:rsidRDefault="0066380D" w:rsidP="00A26C06">
            <w:pPr>
              <w:widowControl/>
              <w:spacing w:line="300" w:lineRule="exact"/>
              <w:ind w:left="175"/>
              <w:textAlignment w:val="center"/>
              <w:rPr>
                <w:color w:val="000000"/>
                <w:sz w:val="24"/>
              </w:rPr>
            </w:pPr>
            <w:r>
              <w:rPr>
                <w:color w:val="000000"/>
                <w:kern w:val="0"/>
                <w:sz w:val="24"/>
                <w:lang w:bidi="ar"/>
              </w:rPr>
              <w:t>12.</w:t>
            </w:r>
            <w:r>
              <w:rPr>
                <w:rStyle w:val="font71"/>
                <w:lang w:bidi="ar"/>
              </w:rPr>
              <w:t>深化政府采购和招标投标改革</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CAC5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规范政府采购文书，制定出台政府采购项目采购需求、采购实施计划和审查意见文书范本，进一步压紧压实采购人主体责任。</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CC0E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市财政局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221D5"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169E91D7"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5C0A0"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lastRenderedPageBreak/>
              <w:t>59</w:t>
            </w:r>
          </w:p>
        </w:tc>
        <w:tc>
          <w:tcPr>
            <w:tcW w:w="2343" w:type="dxa"/>
            <w:vMerge/>
            <w:tcBorders>
              <w:left w:val="single" w:sz="4" w:space="0" w:color="000000"/>
              <w:right w:val="single" w:sz="4" w:space="0" w:color="000000"/>
            </w:tcBorders>
            <w:shd w:val="clear" w:color="auto" w:fill="auto"/>
            <w:vAlign w:val="center"/>
          </w:tcPr>
          <w:p w14:paraId="36FB9BD5"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60ED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推动政府</w:t>
            </w:r>
            <w:proofErr w:type="gramStart"/>
            <w:r>
              <w:rPr>
                <w:rFonts w:ascii="仿宋_GB2312" w:eastAsia="仿宋_GB2312" w:hAnsi="宋体" w:cs="仿宋_GB2312" w:hint="eastAsia"/>
                <w:color w:val="000000"/>
                <w:kern w:val="0"/>
                <w:sz w:val="24"/>
                <w:lang w:bidi="ar"/>
              </w:rPr>
              <w:t>采购全</w:t>
            </w:r>
            <w:proofErr w:type="gramEnd"/>
            <w:r>
              <w:rPr>
                <w:rFonts w:ascii="仿宋_GB2312" w:eastAsia="仿宋_GB2312" w:hAnsi="宋体" w:cs="仿宋_GB2312" w:hint="eastAsia"/>
                <w:color w:val="000000"/>
                <w:kern w:val="0"/>
                <w:sz w:val="24"/>
                <w:lang w:bidi="ar"/>
              </w:rPr>
              <w:t>流程电子化，进一步提升政府采购效率和透明度，实现网上采购、标书在线获取、在线投标开评标、合同签订、网上融资等线上服务。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3835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市政务服务办、市财政局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1FCDD"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4D1D4BA3" w14:textId="77777777">
        <w:trPr>
          <w:trHeight w:val="79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D99A1"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0</w:t>
            </w:r>
          </w:p>
        </w:tc>
        <w:tc>
          <w:tcPr>
            <w:tcW w:w="2343" w:type="dxa"/>
            <w:vMerge/>
            <w:tcBorders>
              <w:left w:val="single" w:sz="4" w:space="0" w:color="000000"/>
              <w:bottom w:val="single" w:sz="4" w:space="0" w:color="000000"/>
              <w:right w:val="single" w:sz="4" w:space="0" w:color="000000"/>
            </w:tcBorders>
            <w:shd w:val="clear" w:color="auto" w:fill="auto"/>
            <w:vAlign w:val="center"/>
          </w:tcPr>
          <w:p w14:paraId="280B9BFE"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2554" w14:textId="77777777" w:rsidR="00EC06EB" w:rsidRDefault="0066380D" w:rsidP="00A26C06">
            <w:pPr>
              <w:widowControl/>
              <w:spacing w:line="300" w:lineRule="exact"/>
              <w:ind w:left="175"/>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建立完善招标投标相关执法监督部门执法协作机制，依法严厉打击围标、串标、挂靠、恶意投诉等干扰招标投标市场秩序的违法违规行为。</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1015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市发展改革委、市政务服务办</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D9A8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市公安局、市住房城乡建设委、市水务局、市交通运输委、市公用事业局等市级有关单位</w:t>
            </w:r>
          </w:p>
        </w:tc>
      </w:tr>
      <w:tr w:rsidR="00EC06EB" w14:paraId="4FCC32CF"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B80F5"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1</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20BF218E" w14:textId="77777777" w:rsidR="00EC06EB" w:rsidRDefault="0066380D" w:rsidP="00A26C06">
            <w:pPr>
              <w:widowControl/>
              <w:spacing w:line="300" w:lineRule="exact"/>
              <w:ind w:left="175"/>
              <w:textAlignment w:val="center"/>
              <w:rPr>
                <w:color w:val="000000"/>
                <w:sz w:val="24"/>
              </w:rPr>
            </w:pPr>
            <w:r>
              <w:rPr>
                <w:color w:val="000000"/>
                <w:kern w:val="0"/>
                <w:sz w:val="24"/>
                <w:lang w:bidi="ar"/>
              </w:rPr>
              <w:t>13.</w:t>
            </w:r>
            <w:r>
              <w:rPr>
                <w:rStyle w:val="font71"/>
                <w:lang w:bidi="ar"/>
              </w:rPr>
              <w:t>提升创新创业活跃度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037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w:t>
            </w:r>
            <w:r>
              <w:rPr>
                <w:rFonts w:ascii="仿宋_GB2312" w:eastAsia="仿宋_GB2312" w:hAnsi="仿宋_GB2312" w:cs="仿宋_GB2312" w:hint="eastAsia"/>
                <w:color w:val="000000"/>
                <w:kern w:val="0"/>
                <w:sz w:val="24"/>
                <w:lang w:bidi="ar"/>
              </w:rPr>
              <w:t>大对</w:t>
            </w:r>
            <w:r>
              <w:rPr>
                <w:rStyle w:val="font01"/>
                <w:rFonts w:ascii="仿宋_GB2312" w:eastAsia="仿宋_GB2312" w:hAnsi="仿宋_GB2312" w:cs="仿宋_GB2312" w:hint="eastAsia"/>
                <w:lang w:bidi="ar"/>
              </w:rPr>
              <w:t>“</w:t>
            </w:r>
            <w:r>
              <w:rPr>
                <w:rStyle w:val="font71"/>
                <w:rFonts w:hAnsi="仿宋_GB2312" w:hint="eastAsia"/>
                <w:lang w:bidi="ar"/>
              </w:rPr>
              <w:t>专精特新</w:t>
            </w:r>
            <w:r>
              <w:rPr>
                <w:rStyle w:val="font01"/>
                <w:rFonts w:ascii="仿宋_GB2312" w:eastAsia="仿宋_GB2312" w:hAnsi="仿宋_GB2312" w:cs="仿宋_GB2312" w:hint="eastAsia"/>
                <w:lang w:bidi="ar"/>
              </w:rPr>
              <w:t>”</w:t>
            </w:r>
            <w:r>
              <w:rPr>
                <w:rStyle w:val="font71"/>
                <w:rFonts w:hAnsi="仿宋_GB2312" w:hint="eastAsia"/>
                <w:lang w:bidi="ar"/>
              </w:rPr>
              <w:t>中</w:t>
            </w:r>
            <w:r>
              <w:rPr>
                <w:rStyle w:val="font71"/>
                <w:rFonts w:hAnsi="宋体"/>
                <w:lang w:bidi="ar"/>
              </w:rPr>
              <w:t>小企业的服务指导，力争新增国家专精特新</w:t>
            </w:r>
            <w:r>
              <w:rPr>
                <w:rStyle w:val="font01"/>
                <w:rFonts w:ascii="仿宋_GB2312" w:eastAsia="仿宋_GB2312" w:hAnsi="仿宋_GB2312" w:cs="仿宋_GB2312" w:hint="eastAsia"/>
                <w:lang w:bidi="ar"/>
              </w:rPr>
              <w:t>“</w:t>
            </w:r>
            <w:r>
              <w:rPr>
                <w:rStyle w:val="font71"/>
                <w:rFonts w:hAnsi="仿宋_GB2312" w:hint="eastAsia"/>
                <w:lang w:bidi="ar"/>
              </w:rPr>
              <w:t>小巨人</w:t>
            </w:r>
            <w:r>
              <w:rPr>
                <w:rStyle w:val="font01"/>
                <w:rFonts w:ascii="仿宋_GB2312" w:eastAsia="仿宋_GB2312" w:hAnsi="仿宋_GB2312" w:cs="仿宋_GB2312" w:hint="eastAsia"/>
                <w:lang w:bidi="ar"/>
              </w:rPr>
              <w:t>”</w:t>
            </w:r>
            <w:r>
              <w:rPr>
                <w:rStyle w:val="font71"/>
                <w:rFonts w:hAnsi="宋体"/>
                <w:lang w:bidi="ar"/>
              </w:rPr>
              <w:t>企业</w:t>
            </w:r>
            <w:r>
              <w:rPr>
                <w:rStyle w:val="font01"/>
                <w:rFonts w:eastAsia="仿宋_GB2312"/>
                <w:lang w:bidi="ar"/>
              </w:rPr>
              <w:t>60</w:t>
            </w:r>
            <w:r>
              <w:rPr>
                <w:rStyle w:val="font71"/>
                <w:rFonts w:hAnsi="宋体"/>
                <w:lang w:bidi="ar"/>
              </w:rPr>
              <w:t>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C3BD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000D0"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412B5FD0"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603CB"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2</w:t>
            </w:r>
          </w:p>
        </w:tc>
        <w:tc>
          <w:tcPr>
            <w:tcW w:w="2343" w:type="dxa"/>
            <w:vMerge/>
            <w:tcBorders>
              <w:left w:val="single" w:sz="4" w:space="0" w:color="000000"/>
              <w:right w:val="single" w:sz="4" w:space="0" w:color="000000"/>
            </w:tcBorders>
            <w:shd w:val="clear" w:color="auto" w:fill="auto"/>
            <w:vAlign w:val="center"/>
          </w:tcPr>
          <w:p w14:paraId="328C5F5C"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3136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加强对制造业企业培育力度，培育市级制造业单项冠军达到</w:t>
            </w:r>
            <w:r>
              <w:rPr>
                <w:rStyle w:val="font01"/>
                <w:rFonts w:eastAsia="仿宋_GB2312"/>
                <w:lang w:bidi="ar"/>
              </w:rPr>
              <w:t>20</w:t>
            </w:r>
            <w:r>
              <w:rPr>
                <w:rStyle w:val="font71"/>
                <w:rFonts w:hAnsi="宋体"/>
                <w:lang w:bidi="ar"/>
              </w:rPr>
              <w:t>家，国家级单项冠军累计达到</w:t>
            </w:r>
            <w:r>
              <w:rPr>
                <w:rStyle w:val="font01"/>
                <w:rFonts w:eastAsia="仿宋_GB2312"/>
                <w:lang w:bidi="ar"/>
              </w:rPr>
              <w:t>10</w:t>
            </w:r>
            <w:r>
              <w:rPr>
                <w:rStyle w:val="font71"/>
                <w:rFonts w:hAnsi="宋体"/>
                <w:lang w:bidi="ar"/>
              </w:rPr>
              <w:t>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B4A9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9D208"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31938397" w14:textId="77777777">
        <w:trPr>
          <w:trHeight w:val="68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77F6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3</w:t>
            </w:r>
          </w:p>
        </w:tc>
        <w:tc>
          <w:tcPr>
            <w:tcW w:w="2343" w:type="dxa"/>
            <w:vMerge/>
            <w:tcBorders>
              <w:left w:val="single" w:sz="4" w:space="0" w:color="000000"/>
              <w:bottom w:val="single" w:sz="4" w:space="0" w:color="000000"/>
              <w:right w:val="single" w:sz="4" w:space="0" w:color="000000"/>
            </w:tcBorders>
            <w:shd w:val="clear" w:color="auto" w:fill="auto"/>
            <w:vAlign w:val="center"/>
          </w:tcPr>
          <w:p w14:paraId="12AFB89D"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0DD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推进市中小企业公共服务示范平台认定，择优推荐申报国家中小企业公共服务示范平台，累计达到</w:t>
            </w:r>
            <w:r>
              <w:rPr>
                <w:rStyle w:val="font01"/>
                <w:rFonts w:eastAsia="仿宋_GB2312"/>
                <w:lang w:bidi="ar"/>
              </w:rPr>
              <w:t>20</w:t>
            </w:r>
            <w:r>
              <w:rPr>
                <w:rFonts w:ascii="仿宋_GB2312" w:eastAsia="仿宋_GB2312" w:hAnsi="宋体" w:cs="仿宋_GB2312" w:hint="eastAsia"/>
                <w:color w:val="000000"/>
                <w:kern w:val="0"/>
                <w:sz w:val="24"/>
                <w:lang w:bidi="ar"/>
              </w:rPr>
              <w:t>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2C54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市工业和信息化局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7278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color w:val="000000"/>
                <w:kern w:val="0"/>
                <w:sz w:val="24"/>
                <w:lang w:bidi="ar"/>
              </w:rPr>
              <w:t>——</w:t>
            </w:r>
          </w:p>
        </w:tc>
      </w:tr>
      <w:tr w:rsidR="00EC06EB" w14:paraId="47607D78" w14:textId="77777777">
        <w:trPr>
          <w:trHeight w:val="102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BF7C6"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4</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CD1815" w14:textId="77777777" w:rsidR="00EC06EB" w:rsidRDefault="0066380D" w:rsidP="00A26C06">
            <w:pPr>
              <w:spacing w:line="300" w:lineRule="exact"/>
              <w:ind w:left="175"/>
              <w:rPr>
                <w:color w:val="000000"/>
                <w:sz w:val="24"/>
              </w:rPr>
            </w:pPr>
            <w:r>
              <w:rPr>
                <w:color w:val="000000"/>
                <w:kern w:val="0"/>
                <w:sz w:val="24"/>
                <w:lang w:bidi="ar"/>
              </w:rPr>
              <w:t>13.</w:t>
            </w:r>
            <w:r>
              <w:rPr>
                <w:rStyle w:val="font71"/>
                <w:lang w:bidi="ar"/>
              </w:rPr>
              <w:t>提升创新创业活跃度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1BD7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构建区级</w:t>
            </w:r>
            <w:r>
              <w:rPr>
                <w:rStyle w:val="font01"/>
                <w:rFonts w:eastAsia="仿宋_GB2312"/>
                <w:lang w:bidi="ar"/>
              </w:rPr>
              <w:t>-</w:t>
            </w:r>
            <w:r>
              <w:rPr>
                <w:rStyle w:val="font71"/>
                <w:rFonts w:hAnsi="宋体"/>
                <w:lang w:bidi="ar"/>
              </w:rPr>
              <w:t>市级</w:t>
            </w:r>
            <w:r>
              <w:rPr>
                <w:rStyle w:val="font01"/>
                <w:rFonts w:eastAsia="仿宋_GB2312"/>
                <w:lang w:bidi="ar"/>
              </w:rPr>
              <w:t>-</w:t>
            </w:r>
            <w:r>
              <w:rPr>
                <w:rStyle w:val="font71"/>
                <w:rFonts w:hAnsi="宋体"/>
                <w:lang w:bidi="ar"/>
              </w:rPr>
              <w:t>国家级培育体系，</w:t>
            </w:r>
            <w:proofErr w:type="gramStart"/>
            <w:r>
              <w:rPr>
                <w:rStyle w:val="font71"/>
                <w:rFonts w:hAnsi="宋体"/>
                <w:lang w:bidi="ar"/>
              </w:rPr>
              <w:t>新增众创空间</w:t>
            </w:r>
            <w:proofErr w:type="gramEnd"/>
            <w:r>
              <w:rPr>
                <w:rStyle w:val="font71"/>
                <w:rFonts w:hAnsi="宋体"/>
                <w:lang w:bidi="ar"/>
              </w:rPr>
              <w:t>、孵化器</w:t>
            </w:r>
            <w:r>
              <w:rPr>
                <w:rStyle w:val="font01"/>
                <w:rFonts w:eastAsia="仿宋_GB2312"/>
                <w:lang w:bidi="ar"/>
              </w:rPr>
              <w:t>15</w:t>
            </w:r>
            <w:r>
              <w:rPr>
                <w:rStyle w:val="font71"/>
                <w:rFonts w:hAnsi="宋体"/>
                <w:lang w:bidi="ar"/>
              </w:rPr>
              <w:t>家。组织开展孵化机构绩效评估、孵化大讲堂专题培训等各类对接活动，提升孵化机构专业化服务水平。</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54E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CC1B8"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31D3513C" w14:textId="77777777">
        <w:trPr>
          <w:trHeight w:val="124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455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5</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026E1A"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92F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促进科技型企业数量持续提升，国家高新技术企业突破</w:t>
            </w:r>
            <w:r>
              <w:rPr>
                <w:rStyle w:val="font01"/>
                <w:rFonts w:eastAsia="仿宋_GB2312"/>
                <w:lang w:bidi="ar"/>
              </w:rPr>
              <w:t>10000</w:t>
            </w:r>
            <w:r>
              <w:rPr>
                <w:rStyle w:val="font71"/>
                <w:rFonts w:hAnsi="宋体"/>
                <w:lang w:bidi="ar"/>
              </w:rPr>
              <w:t>家，国家科技型中小企业入库</w:t>
            </w:r>
            <w:r>
              <w:rPr>
                <w:rStyle w:val="font01"/>
                <w:rFonts w:eastAsia="仿宋_GB2312"/>
                <w:lang w:bidi="ar"/>
              </w:rPr>
              <w:t>10000</w:t>
            </w:r>
            <w:r>
              <w:rPr>
                <w:rStyle w:val="font71"/>
                <w:rFonts w:hAnsi="宋体"/>
                <w:lang w:bidi="ar"/>
              </w:rPr>
              <w:t>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0FE6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D5644"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6E041FBC"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03F2B"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6</w:t>
            </w:r>
            <w:r>
              <w:rPr>
                <w:rFonts w:hint="eastAsia"/>
                <w:color w:val="000000"/>
                <w:kern w:val="0"/>
                <w:sz w:val="24"/>
                <w:lang w:bidi="ar"/>
              </w:rPr>
              <w:t>6</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41C54"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F95D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整合科技资源，加强大型科研仪器开放共享，可共享大型科研仪器新增</w:t>
            </w:r>
            <w:r>
              <w:rPr>
                <w:rStyle w:val="font01"/>
                <w:rFonts w:eastAsia="仿宋_GB2312"/>
                <w:lang w:bidi="ar"/>
              </w:rPr>
              <w:t>20</w:t>
            </w:r>
            <w:r>
              <w:rPr>
                <w:rStyle w:val="font71"/>
                <w:rFonts w:hAnsi="宋体"/>
                <w:lang w:bidi="ar"/>
              </w:rPr>
              <w:t>台（套）以上，总数达到</w:t>
            </w:r>
            <w:r>
              <w:rPr>
                <w:rStyle w:val="font01"/>
                <w:rFonts w:eastAsia="仿宋_GB2312"/>
                <w:lang w:bidi="ar"/>
              </w:rPr>
              <w:t>1500</w:t>
            </w:r>
            <w:r>
              <w:rPr>
                <w:rStyle w:val="font71"/>
                <w:rFonts w:hAnsi="宋体"/>
                <w:lang w:bidi="ar"/>
              </w:rPr>
              <w:t>台（套）。</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0BF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C82D7"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70998DA0" w14:textId="77777777">
        <w:trPr>
          <w:trHeight w:val="130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60E4"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lastRenderedPageBreak/>
              <w:t>67</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208BCC65" w14:textId="77777777" w:rsidR="00EC06EB" w:rsidRDefault="0066380D" w:rsidP="00A26C06">
            <w:pPr>
              <w:widowControl/>
              <w:spacing w:line="300" w:lineRule="exact"/>
              <w:ind w:left="175"/>
              <w:textAlignment w:val="center"/>
              <w:rPr>
                <w:color w:val="000000"/>
                <w:kern w:val="0"/>
                <w:sz w:val="24"/>
                <w:lang w:bidi="ar"/>
              </w:rPr>
            </w:pPr>
            <w:r>
              <w:rPr>
                <w:color w:val="000000"/>
                <w:kern w:val="0"/>
                <w:sz w:val="24"/>
                <w:lang w:bidi="ar"/>
              </w:rPr>
              <w:t>14.</w:t>
            </w:r>
            <w:r>
              <w:rPr>
                <w:rStyle w:val="font71"/>
                <w:lang w:bidi="ar"/>
              </w:rPr>
              <w:t>着力培育和发展数字经济</w:t>
            </w:r>
          </w:p>
          <w:p w14:paraId="2E2CEFB2" w14:textId="77777777" w:rsidR="00EC06EB" w:rsidRDefault="00EC06EB" w:rsidP="00A26C06">
            <w:pPr>
              <w:widowControl/>
              <w:spacing w:line="300" w:lineRule="exact"/>
              <w:ind w:left="175"/>
              <w:textAlignment w:val="center"/>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4519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仿宋_GB2312" w:cs="仿宋_GB2312" w:hint="eastAsia"/>
                <w:color w:val="000000"/>
                <w:kern w:val="0"/>
                <w:sz w:val="24"/>
                <w:lang w:bidi="ar"/>
              </w:rPr>
              <w:t>推进</w:t>
            </w:r>
            <w:r>
              <w:rPr>
                <w:rStyle w:val="font01"/>
                <w:rFonts w:ascii="仿宋_GB2312" w:eastAsia="仿宋_GB2312" w:hAnsi="仿宋_GB2312" w:cs="仿宋_GB2312" w:hint="eastAsia"/>
                <w:lang w:bidi="ar"/>
              </w:rPr>
              <w:t>“</w:t>
            </w:r>
            <w:r>
              <w:rPr>
                <w:rStyle w:val="font71"/>
                <w:rFonts w:hAnsi="仿宋_GB2312" w:hint="eastAsia"/>
                <w:lang w:bidi="ar"/>
              </w:rPr>
              <w:t>津产发</w:t>
            </w:r>
            <w:r>
              <w:rPr>
                <w:rStyle w:val="font01"/>
                <w:rFonts w:ascii="仿宋_GB2312" w:eastAsia="仿宋_GB2312" w:hAnsi="仿宋_GB2312" w:cs="仿宋_GB2312" w:hint="eastAsia"/>
                <w:lang w:bidi="ar"/>
              </w:rPr>
              <w:t>”</w:t>
            </w:r>
            <w:r>
              <w:rPr>
                <w:rStyle w:val="font71"/>
                <w:rFonts w:hAnsi="仿宋_GB2312" w:hint="eastAsia"/>
                <w:lang w:bidi="ar"/>
              </w:rPr>
              <w:t>数字经</w:t>
            </w:r>
            <w:r>
              <w:rPr>
                <w:rStyle w:val="font71"/>
                <w:rFonts w:hAnsi="宋体"/>
                <w:lang w:bidi="ar"/>
              </w:rPr>
              <w:t>济综合应用平台建设，全面推进数字化发展。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C93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市发展改革委、市大数据管理中心</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37C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w:t>
            </w:r>
          </w:p>
        </w:tc>
      </w:tr>
      <w:tr w:rsidR="00EC06EB" w14:paraId="767BCDA3" w14:textId="77777777">
        <w:trPr>
          <w:trHeight w:val="175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AE6"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68</w:t>
            </w:r>
          </w:p>
        </w:tc>
        <w:tc>
          <w:tcPr>
            <w:tcW w:w="2343" w:type="dxa"/>
            <w:vMerge/>
            <w:tcBorders>
              <w:left w:val="single" w:sz="4" w:space="0" w:color="000000"/>
              <w:right w:val="single" w:sz="4" w:space="0" w:color="000000"/>
            </w:tcBorders>
            <w:shd w:val="clear" w:color="auto" w:fill="auto"/>
            <w:vAlign w:val="center"/>
          </w:tcPr>
          <w:p w14:paraId="69A3D96C"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8E55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发挥北方大数据交易中心作用，创新培育大数据业务场景驱动数据交易业务，形成跨行业、跨区域的</w:t>
            </w:r>
            <w:r>
              <w:rPr>
                <w:rStyle w:val="font01"/>
                <w:rFonts w:ascii="仿宋_GB2312" w:eastAsia="仿宋_GB2312" w:hAnsi="仿宋_GB2312" w:cs="仿宋_GB2312" w:hint="eastAsia"/>
                <w:lang w:bidi="ar"/>
              </w:rPr>
              <w:t>“</w:t>
            </w:r>
            <w:r>
              <w:rPr>
                <w:rStyle w:val="font71"/>
                <w:rFonts w:hAnsi="仿宋_GB2312" w:hint="eastAsia"/>
                <w:lang w:bidi="ar"/>
              </w:rPr>
              <w:t>数据汇津</w:t>
            </w:r>
            <w:r>
              <w:rPr>
                <w:rStyle w:val="font01"/>
                <w:rFonts w:ascii="仿宋_GB2312" w:eastAsia="仿宋_GB2312" w:hAnsi="仿宋_GB2312" w:cs="仿宋_GB2312" w:hint="eastAsia"/>
                <w:lang w:bidi="ar"/>
              </w:rPr>
              <w:t>”</w:t>
            </w:r>
            <w:r>
              <w:rPr>
                <w:rStyle w:val="font71"/>
                <w:rFonts w:hAnsi="宋体"/>
                <w:lang w:bidi="ar"/>
              </w:rPr>
              <w:t>流通交易生态系统。</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3240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、市金融局、市大数据管理中心、滨海新区人民政府</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102F"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5F378611" w14:textId="77777777" w:rsidTr="00A26C06">
        <w:trPr>
          <w:trHeight w:val="155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CDC02"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69</w:t>
            </w:r>
          </w:p>
        </w:tc>
        <w:tc>
          <w:tcPr>
            <w:tcW w:w="2343" w:type="dxa"/>
            <w:vMerge/>
            <w:tcBorders>
              <w:left w:val="single" w:sz="4" w:space="0" w:color="000000"/>
              <w:bottom w:val="single" w:sz="4" w:space="0" w:color="000000"/>
              <w:right w:val="single" w:sz="4" w:space="0" w:color="000000"/>
            </w:tcBorders>
            <w:shd w:val="clear" w:color="auto" w:fill="auto"/>
            <w:vAlign w:val="center"/>
          </w:tcPr>
          <w:p w14:paraId="64E0DA84" w14:textId="77777777" w:rsidR="00EC06EB" w:rsidRDefault="00EC06EB" w:rsidP="00A26C06">
            <w:pPr>
              <w:widowControl/>
              <w:spacing w:line="300" w:lineRule="exact"/>
              <w:ind w:left="175"/>
              <w:textAlignment w:val="center"/>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F71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加强通信基础设施建设，累计建设</w:t>
            </w:r>
            <w:r>
              <w:rPr>
                <w:rStyle w:val="font01"/>
                <w:rFonts w:eastAsia="仿宋_GB2312"/>
                <w:lang w:bidi="ar"/>
              </w:rPr>
              <w:t>5G</w:t>
            </w:r>
            <w:r>
              <w:rPr>
                <w:rStyle w:val="font71"/>
                <w:rFonts w:hAnsi="宋体"/>
                <w:lang w:bidi="ar"/>
              </w:rPr>
              <w:t>基站</w:t>
            </w:r>
            <w:r>
              <w:rPr>
                <w:rStyle w:val="font01"/>
                <w:rFonts w:eastAsia="仿宋_GB2312"/>
                <w:lang w:bidi="ar"/>
              </w:rPr>
              <w:t>5</w:t>
            </w:r>
            <w:r>
              <w:rPr>
                <w:rStyle w:val="font71"/>
                <w:rFonts w:hAnsi="宋体"/>
                <w:lang w:bidi="ar"/>
              </w:rPr>
              <w:t>万个。</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C78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市发展改革委、市工业和信息化局、</w:t>
            </w: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、市通信管理局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88C4"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763634CE"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F233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r>
              <w:rPr>
                <w:rFonts w:hint="eastAsia"/>
                <w:color w:val="000000"/>
                <w:kern w:val="0"/>
                <w:sz w:val="24"/>
                <w:lang w:bidi="ar"/>
              </w:rPr>
              <w:t>0</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9734DE" w14:textId="77777777" w:rsidR="00EC06EB" w:rsidRDefault="0066380D" w:rsidP="00A26C06">
            <w:pPr>
              <w:widowControl/>
              <w:spacing w:line="300" w:lineRule="exact"/>
              <w:ind w:left="175"/>
              <w:textAlignment w:val="center"/>
              <w:rPr>
                <w:color w:val="000000"/>
                <w:sz w:val="24"/>
              </w:rPr>
            </w:pPr>
            <w:r>
              <w:rPr>
                <w:color w:val="000000"/>
                <w:kern w:val="0"/>
                <w:sz w:val="24"/>
                <w:lang w:bidi="ar"/>
              </w:rPr>
              <w:t>15.</w:t>
            </w:r>
            <w:r>
              <w:rPr>
                <w:rStyle w:val="font71"/>
                <w:lang w:bidi="ar"/>
              </w:rPr>
              <w:t>持续提升市场开放度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2FE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发展国际中转集拼业务，丰富进口拆箱、出口拼箱、国际中转等业务。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E38C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53A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天津海关、市交通运输委、天津港集团等市级有关单位</w:t>
            </w:r>
          </w:p>
        </w:tc>
      </w:tr>
      <w:tr w:rsidR="00EC06EB" w14:paraId="0129605A" w14:textId="77777777">
        <w:trPr>
          <w:trHeight w:val="107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4C391"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r>
              <w:rPr>
                <w:rFonts w:hint="eastAsia"/>
                <w:color w:val="000000"/>
                <w:kern w:val="0"/>
                <w:sz w:val="24"/>
                <w:lang w:bidi="ar"/>
              </w:rPr>
              <w:t>1</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1F478D"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8B6B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加强外资招商载体建设，积极推动具备条件的开发区建设国际合作园区，打造我市外资精准招商和国际合作的新载体。</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DFF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F13D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有关区人民政府</w:t>
            </w:r>
          </w:p>
        </w:tc>
      </w:tr>
      <w:tr w:rsidR="00EC06EB" w14:paraId="3FCCAF35" w14:textId="77777777">
        <w:trPr>
          <w:trHeight w:val="119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1FB1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7</w:t>
            </w:r>
            <w:r>
              <w:rPr>
                <w:rFonts w:hint="eastAsia"/>
                <w:color w:val="000000"/>
                <w:kern w:val="0"/>
                <w:sz w:val="24"/>
                <w:lang w:bidi="ar"/>
              </w:rPr>
              <w:t>2</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EB7DFF"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D8BA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拓宽外资项目储备，与外资企业商协会组织、中介机构等加强合作，用好进博会、投洽会、</w:t>
            </w:r>
            <w:proofErr w:type="gramStart"/>
            <w:r>
              <w:rPr>
                <w:rFonts w:ascii="仿宋_GB2312" w:eastAsia="仿宋_GB2312" w:hAnsi="宋体" w:cs="仿宋_GB2312" w:hint="eastAsia"/>
                <w:color w:val="000000"/>
                <w:kern w:val="0"/>
                <w:sz w:val="24"/>
                <w:lang w:bidi="ar"/>
              </w:rPr>
              <w:t>服贸会</w:t>
            </w:r>
            <w:proofErr w:type="gramEnd"/>
            <w:r>
              <w:rPr>
                <w:rFonts w:ascii="仿宋_GB2312" w:eastAsia="仿宋_GB2312" w:hAnsi="宋体" w:cs="仿宋_GB2312" w:hint="eastAsia"/>
                <w:color w:val="000000"/>
                <w:kern w:val="0"/>
                <w:sz w:val="24"/>
                <w:lang w:bidi="ar"/>
              </w:rPr>
              <w:t>、达沃斯论坛等重要会展活动平台，共同组织策划招商推介活动。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1F9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FDE3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市级有关单位，有关区人民政府</w:t>
            </w:r>
          </w:p>
        </w:tc>
      </w:tr>
      <w:tr w:rsidR="00EC06EB" w14:paraId="7657D3A2" w14:textId="77777777">
        <w:trPr>
          <w:trHeight w:val="1361"/>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A6C2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r>
              <w:rPr>
                <w:rFonts w:hint="eastAsia"/>
                <w:color w:val="000000"/>
                <w:kern w:val="0"/>
                <w:sz w:val="24"/>
                <w:lang w:bidi="ar"/>
              </w:rPr>
              <w:t>3</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4FC4F814" w14:textId="77777777" w:rsidR="00EC06EB" w:rsidRDefault="0066380D" w:rsidP="00A26C06">
            <w:pPr>
              <w:widowControl/>
              <w:spacing w:line="300" w:lineRule="exact"/>
              <w:ind w:left="175"/>
              <w:textAlignment w:val="center"/>
              <w:rPr>
                <w:color w:val="000000"/>
                <w:sz w:val="24"/>
              </w:rPr>
            </w:pPr>
            <w:r>
              <w:rPr>
                <w:color w:val="000000"/>
                <w:kern w:val="0"/>
                <w:sz w:val="24"/>
                <w:lang w:bidi="ar"/>
              </w:rPr>
              <w:t>16.</w:t>
            </w:r>
            <w:r>
              <w:rPr>
                <w:rStyle w:val="font71"/>
                <w:lang w:bidi="ar"/>
              </w:rPr>
              <w:t>深入推进法治化营商环境</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E92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优</w:t>
            </w:r>
            <w:r>
              <w:rPr>
                <w:rFonts w:ascii="仿宋_GB2312" w:eastAsia="仿宋_GB2312" w:hAnsi="仿宋_GB2312" w:cs="仿宋_GB2312" w:hint="eastAsia"/>
                <w:color w:val="000000"/>
                <w:kern w:val="0"/>
                <w:sz w:val="24"/>
                <w:lang w:bidi="ar"/>
              </w:rPr>
              <w:t>化</w:t>
            </w:r>
            <w:r>
              <w:rPr>
                <w:rStyle w:val="font01"/>
                <w:rFonts w:ascii="仿宋_GB2312" w:eastAsia="仿宋_GB2312" w:hAnsi="仿宋_GB2312" w:cs="仿宋_GB2312" w:hint="eastAsia"/>
                <w:lang w:bidi="ar"/>
              </w:rPr>
              <w:t>“</w:t>
            </w:r>
            <w:r>
              <w:rPr>
                <w:rStyle w:val="font71"/>
                <w:rFonts w:hAnsi="仿宋_GB2312" w:hint="eastAsia"/>
                <w:lang w:bidi="ar"/>
              </w:rPr>
              <w:t>津策通</w:t>
            </w:r>
            <w:r>
              <w:rPr>
                <w:rStyle w:val="font01"/>
                <w:rFonts w:ascii="仿宋_GB2312" w:eastAsia="仿宋_GB2312" w:hAnsi="仿宋_GB2312" w:cs="仿宋_GB2312" w:hint="eastAsia"/>
                <w:lang w:bidi="ar"/>
              </w:rPr>
              <w:t>”</w:t>
            </w:r>
            <w:r>
              <w:rPr>
                <w:rStyle w:val="font71"/>
                <w:rFonts w:hAnsi="仿宋_GB2312" w:hint="eastAsia"/>
                <w:lang w:bidi="ar"/>
              </w:rPr>
              <w:t>功能，推</w:t>
            </w:r>
            <w:r>
              <w:rPr>
                <w:rStyle w:val="font71"/>
                <w:rFonts w:hAnsi="宋体"/>
                <w:lang w:bidi="ar"/>
              </w:rPr>
              <w:t>行惠</w:t>
            </w:r>
            <w:proofErr w:type="gramStart"/>
            <w:r>
              <w:rPr>
                <w:rStyle w:val="font71"/>
                <w:rFonts w:hAnsi="宋体"/>
                <w:lang w:bidi="ar"/>
              </w:rPr>
              <w:t>企政策</w:t>
            </w:r>
            <w:proofErr w:type="gramEnd"/>
            <w:r>
              <w:rPr>
                <w:rStyle w:val="font71"/>
                <w:rFonts w:hAnsi="宋体"/>
                <w:lang w:bidi="ar"/>
              </w:rPr>
              <w:t>一站查询。</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B83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市政务服务办、</w:t>
            </w:r>
            <w:proofErr w:type="gramStart"/>
            <w:r>
              <w:rPr>
                <w:rFonts w:ascii="仿宋_GB2312" w:eastAsia="仿宋_GB2312" w:hAnsi="宋体" w:cs="仿宋_GB2312" w:hint="eastAsia"/>
                <w:color w:val="000000"/>
                <w:kern w:val="0"/>
                <w:sz w:val="24"/>
                <w:lang w:bidi="ar"/>
              </w:rPr>
              <w:t>市委网信办</w:t>
            </w:r>
            <w:proofErr w:type="gramEnd"/>
            <w:r>
              <w:rPr>
                <w:rFonts w:ascii="仿宋_GB2312" w:eastAsia="仿宋_GB2312" w:hAnsi="宋体" w:cs="仿宋_GB2312" w:hint="eastAsia"/>
                <w:color w:val="000000"/>
                <w:kern w:val="0"/>
                <w:sz w:val="24"/>
                <w:lang w:bidi="ar"/>
              </w:rPr>
              <w:t>、市大数据管理中心</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4F1A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市级有关单位，各区人民政府</w:t>
            </w:r>
          </w:p>
        </w:tc>
      </w:tr>
      <w:tr w:rsidR="00EC06EB" w14:paraId="26C8C9A6" w14:textId="77777777" w:rsidTr="00A26C06">
        <w:trPr>
          <w:trHeight w:val="119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ED5C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r>
              <w:rPr>
                <w:rFonts w:hint="eastAsia"/>
                <w:color w:val="000000"/>
                <w:kern w:val="0"/>
                <w:sz w:val="24"/>
                <w:lang w:bidi="ar"/>
              </w:rPr>
              <w:t>4</w:t>
            </w:r>
          </w:p>
        </w:tc>
        <w:tc>
          <w:tcPr>
            <w:tcW w:w="2343" w:type="dxa"/>
            <w:vMerge/>
            <w:tcBorders>
              <w:left w:val="single" w:sz="4" w:space="0" w:color="000000"/>
              <w:right w:val="single" w:sz="4" w:space="0" w:color="000000"/>
            </w:tcBorders>
            <w:shd w:val="clear" w:color="auto" w:fill="auto"/>
            <w:vAlign w:val="center"/>
          </w:tcPr>
          <w:p w14:paraId="2B3C0ABC"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A72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深入</w:t>
            </w:r>
            <w:proofErr w:type="gramStart"/>
            <w:r>
              <w:rPr>
                <w:rFonts w:ascii="仿宋_GB2312" w:eastAsia="仿宋_GB2312" w:hAnsi="宋体" w:cs="仿宋_GB2312" w:hint="eastAsia"/>
                <w:color w:val="000000"/>
                <w:kern w:val="0"/>
                <w:sz w:val="24"/>
                <w:lang w:bidi="ar"/>
              </w:rPr>
              <w:t>落实自</w:t>
            </w:r>
            <w:proofErr w:type="gramEnd"/>
            <w:r>
              <w:rPr>
                <w:rFonts w:ascii="仿宋_GB2312" w:eastAsia="仿宋_GB2312" w:hAnsi="宋体" w:cs="仿宋_GB2312" w:hint="eastAsia"/>
                <w:color w:val="000000"/>
                <w:kern w:val="0"/>
                <w:sz w:val="24"/>
                <w:lang w:bidi="ar"/>
              </w:rPr>
              <w:t>贸试验区外商投资负面清单，促进各类市场主体公平竞争。</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BA1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806C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市商务局、滨海新区人民政府等有关单位按职责分工负责</w:t>
            </w:r>
          </w:p>
        </w:tc>
      </w:tr>
      <w:tr w:rsidR="00EC06EB" w14:paraId="4FCD23DD"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B87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r>
              <w:rPr>
                <w:rFonts w:hint="eastAsia"/>
                <w:color w:val="000000"/>
                <w:kern w:val="0"/>
                <w:sz w:val="24"/>
                <w:lang w:bidi="ar"/>
              </w:rPr>
              <w:t>5</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6DEBA0" w14:textId="77777777" w:rsidR="00EC06EB" w:rsidRDefault="0066380D" w:rsidP="00A26C06">
            <w:pPr>
              <w:widowControl/>
              <w:spacing w:line="300" w:lineRule="exact"/>
              <w:ind w:left="175"/>
              <w:textAlignment w:val="center"/>
              <w:rPr>
                <w:color w:val="000000"/>
                <w:sz w:val="24"/>
              </w:rPr>
            </w:pPr>
            <w:r>
              <w:rPr>
                <w:color w:val="000000"/>
                <w:kern w:val="0"/>
                <w:sz w:val="24"/>
                <w:lang w:bidi="ar"/>
              </w:rPr>
              <w:t>17.</w:t>
            </w:r>
            <w:r>
              <w:rPr>
                <w:rStyle w:val="font71"/>
                <w:lang w:bidi="ar"/>
              </w:rPr>
              <w:t>完善信用体系建设</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521B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建设完成市信用信息共享平台二期，完善信用中国（天津）网站功能，实施《天津市公共信用信息目录》《天津市公共信用信息查询管理办法》。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BDD2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C8F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w:t>
            </w:r>
          </w:p>
        </w:tc>
      </w:tr>
      <w:tr w:rsidR="00EC06EB" w14:paraId="3E92EA17"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5AC5B"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7</w:t>
            </w:r>
            <w:r>
              <w:rPr>
                <w:rFonts w:hint="eastAsia"/>
                <w:color w:val="000000"/>
                <w:kern w:val="0"/>
                <w:sz w:val="24"/>
                <w:lang w:bidi="ar"/>
              </w:rPr>
              <w:t>6</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11D516"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5F0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加强政务诚信监测，实施政务诚信评价工作方案，对各区人民政府开展政务诚信评价。</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0FB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F072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市级有关单位，各区人民政府</w:t>
            </w:r>
          </w:p>
        </w:tc>
      </w:tr>
      <w:tr w:rsidR="00EC06EB" w14:paraId="00F7621D"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B5CA8"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77</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0B8E6CE1" w14:textId="77777777" w:rsidR="00EC06EB" w:rsidRDefault="0066380D" w:rsidP="00A26C06">
            <w:pPr>
              <w:widowControl/>
              <w:spacing w:line="300" w:lineRule="exact"/>
              <w:ind w:left="175"/>
              <w:textAlignment w:val="center"/>
              <w:rPr>
                <w:color w:val="000000"/>
                <w:sz w:val="24"/>
              </w:rPr>
            </w:pPr>
            <w:r>
              <w:rPr>
                <w:color w:val="000000"/>
                <w:kern w:val="0"/>
                <w:sz w:val="24"/>
                <w:lang w:bidi="ar"/>
              </w:rPr>
              <w:t>18.</w:t>
            </w:r>
            <w:r>
              <w:rPr>
                <w:rStyle w:val="font71"/>
                <w:lang w:bidi="ar"/>
              </w:rPr>
              <w:t>加强知识产权创造、保护和运用</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3B10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推进市场主体知识产权高质量创造，</w:t>
            </w:r>
            <w:r>
              <w:rPr>
                <w:rStyle w:val="font01"/>
                <w:rFonts w:eastAsia="仿宋_GB2312"/>
                <w:lang w:bidi="ar"/>
              </w:rPr>
              <w:t>2022</w:t>
            </w:r>
            <w:r>
              <w:rPr>
                <w:rStyle w:val="font71"/>
                <w:rFonts w:hAnsi="宋体"/>
                <w:lang w:bidi="ar"/>
              </w:rPr>
              <w:t>年底实现我市有效发明专利较</w:t>
            </w:r>
            <w:r>
              <w:rPr>
                <w:rStyle w:val="font01"/>
                <w:rFonts w:eastAsia="仿宋_GB2312"/>
                <w:lang w:bidi="ar"/>
              </w:rPr>
              <w:t>2021</w:t>
            </w:r>
            <w:r>
              <w:rPr>
                <w:rStyle w:val="font71"/>
                <w:rFonts w:hAnsi="宋体"/>
                <w:lang w:bidi="ar"/>
              </w:rPr>
              <w:t>年增加</w:t>
            </w:r>
            <w:r>
              <w:rPr>
                <w:rStyle w:val="font01"/>
                <w:rFonts w:eastAsia="仿宋_GB2312"/>
                <w:lang w:bidi="ar"/>
              </w:rPr>
              <w:t>0.4</w:t>
            </w:r>
            <w:r>
              <w:rPr>
                <w:rStyle w:val="font71"/>
                <w:rFonts w:hAnsi="宋体"/>
                <w:lang w:bidi="ar"/>
              </w:rPr>
              <w:t>万件，累计达到</w:t>
            </w:r>
            <w:r>
              <w:rPr>
                <w:rStyle w:val="font01"/>
                <w:rFonts w:eastAsia="仿宋_GB2312"/>
                <w:lang w:bidi="ar"/>
              </w:rPr>
              <w:t>4.6</w:t>
            </w:r>
            <w:r>
              <w:rPr>
                <w:rStyle w:val="font71"/>
                <w:rFonts w:hAnsi="宋体"/>
                <w:lang w:bidi="ar"/>
              </w:rPr>
              <w:t>万件。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B49B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市知识产权局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A1C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各区人民政府</w:t>
            </w:r>
          </w:p>
        </w:tc>
      </w:tr>
      <w:tr w:rsidR="00EC06EB" w14:paraId="59348790" w14:textId="77777777">
        <w:trPr>
          <w:trHeight w:val="175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B92D5"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lastRenderedPageBreak/>
              <w:t>78</w:t>
            </w:r>
          </w:p>
        </w:tc>
        <w:tc>
          <w:tcPr>
            <w:tcW w:w="2343" w:type="dxa"/>
            <w:vMerge/>
            <w:tcBorders>
              <w:left w:val="single" w:sz="4" w:space="0" w:color="000000"/>
              <w:right w:val="single" w:sz="4" w:space="0" w:color="000000"/>
            </w:tcBorders>
            <w:shd w:val="clear" w:color="auto" w:fill="auto"/>
            <w:vAlign w:val="center"/>
          </w:tcPr>
          <w:p w14:paraId="78BCB3DE"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43B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提升中国（天津）知识产权保护中心和中国（滨海新区）知识产权保护中心的知识产权快速协同保护能力，推动我市新一代信息技术、新材料、生物医药和高端装备制造重点领域的知识产权快速预审和快速维权。</w:t>
            </w:r>
            <w:r>
              <w:rPr>
                <w:rStyle w:val="font01"/>
                <w:rFonts w:eastAsia="仿宋_GB2312"/>
                <w:lang w:bidi="ar"/>
              </w:rPr>
              <w:t>2022</w:t>
            </w:r>
            <w:r>
              <w:rPr>
                <w:rStyle w:val="font71"/>
                <w:rFonts w:hAnsi="宋体"/>
                <w:lang w:bidi="ar"/>
              </w:rPr>
              <w:t>年底，</w:t>
            </w:r>
            <w:proofErr w:type="gramStart"/>
            <w:r>
              <w:rPr>
                <w:rStyle w:val="font71"/>
                <w:rFonts w:hAnsi="宋体"/>
                <w:lang w:bidi="ar"/>
              </w:rPr>
              <w:t>双保护</w:t>
            </w:r>
            <w:proofErr w:type="gramEnd"/>
            <w:r>
              <w:rPr>
                <w:rStyle w:val="font71"/>
                <w:rFonts w:hAnsi="宋体"/>
                <w:lang w:bidi="ar"/>
              </w:rPr>
              <w:t>中心累计预审案件受理量不少于</w:t>
            </w:r>
            <w:r>
              <w:rPr>
                <w:rStyle w:val="font01"/>
                <w:rFonts w:eastAsia="仿宋_GB2312"/>
                <w:lang w:bidi="ar"/>
              </w:rPr>
              <w:t>4500</w:t>
            </w:r>
            <w:r>
              <w:rPr>
                <w:rStyle w:val="font71"/>
                <w:rFonts w:hAnsi="宋体"/>
                <w:lang w:bidi="ar"/>
              </w:rPr>
              <w:t>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DA0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市知识产权局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7BC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滨海新区知识产权保护中心</w:t>
            </w:r>
          </w:p>
        </w:tc>
      </w:tr>
      <w:tr w:rsidR="00EC06EB" w14:paraId="6458340E" w14:textId="77777777">
        <w:trPr>
          <w:trHeight w:val="57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197D6"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79</w:t>
            </w:r>
          </w:p>
        </w:tc>
        <w:tc>
          <w:tcPr>
            <w:tcW w:w="2343" w:type="dxa"/>
            <w:vMerge/>
            <w:tcBorders>
              <w:left w:val="single" w:sz="4" w:space="0" w:color="000000"/>
              <w:right w:val="single" w:sz="4" w:space="0" w:color="000000"/>
            </w:tcBorders>
            <w:shd w:val="clear" w:color="auto" w:fill="auto"/>
            <w:vAlign w:val="center"/>
          </w:tcPr>
          <w:p w14:paraId="226AB9EC"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B49A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运用互联网、云计算、大数据、移动智能终端等专业技术，推动开展知识产权预警工作，加强知识产权保护。</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5915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市知识产权局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5923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市知识产权战略领导小组有关成员单位，各区人民政府</w:t>
            </w:r>
          </w:p>
        </w:tc>
      </w:tr>
      <w:tr w:rsidR="00EC06EB" w14:paraId="5A952B11"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EDA1"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r>
              <w:rPr>
                <w:rFonts w:hint="eastAsia"/>
                <w:color w:val="000000"/>
                <w:kern w:val="0"/>
                <w:sz w:val="24"/>
                <w:lang w:bidi="ar"/>
              </w:rPr>
              <w:t>0</w:t>
            </w:r>
          </w:p>
        </w:tc>
        <w:tc>
          <w:tcPr>
            <w:tcW w:w="2343" w:type="dxa"/>
            <w:vMerge/>
            <w:tcBorders>
              <w:left w:val="single" w:sz="4" w:space="0" w:color="000000"/>
              <w:right w:val="single" w:sz="4" w:space="0" w:color="000000"/>
            </w:tcBorders>
            <w:shd w:val="clear" w:color="auto" w:fill="auto"/>
            <w:vAlign w:val="center"/>
          </w:tcPr>
          <w:p w14:paraId="5E960C95"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D9AD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完善知识产权保护行政执法程序，继续缩短办案时间，提高知识产权执法效率。</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983A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D09F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市知识产权局，各区人民政府</w:t>
            </w:r>
          </w:p>
        </w:tc>
      </w:tr>
      <w:tr w:rsidR="00EC06EB" w14:paraId="5A5CA9BC"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20431"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r>
              <w:rPr>
                <w:rFonts w:hint="eastAsia"/>
                <w:color w:val="000000"/>
                <w:kern w:val="0"/>
                <w:sz w:val="24"/>
                <w:lang w:bidi="ar"/>
              </w:rPr>
              <w:t>1</w:t>
            </w:r>
          </w:p>
        </w:tc>
        <w:tc>
          <w:tcPr>
            <w:tcW w:w="2343" w:type="dxa"/>
            <w:vMerge/>
            <w:tcBorders>
              <w:left w:val="single" w:sz="4" w:space="0" w:color="000000"/>
              <w:right w:val="single" w:sz="4" w:space="0" w:color="000000"/>
            </w:tcBorders>
            <w:shd w:val="clear" w:color="auto" w:fill="auto"/>
            <w:vAlign w:val="center"/>
          </w:tcPr>
          <w:p w14:paraId="0D879D8D" w14:textId="77777777" w:rsidR="00EC06EB" w:rsidRDefault="00EC06EB" w:rsidP="00A26C06">
            <w:pPr>
              <w:widowControl/>
              <w:spacing w:line="300" w:lineRule="exact"/>
              <w:ind w:left="175"/>
              <w:textAlignment w:val="center"/>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3E43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推动完善医药等领域的侵权假冒快速处理机制，对药品、疫苗、消毒液等抗</w:t>
            </w:r>
            <w:proofErr w:type="gramStart"/>
            <w:r>
              <w:rPr>
                <w:rFonts w:ascii="仿宋_GB2312" w:eastAsia="仿宋_GB2312" w:hAnsi="宋体" w:cs="仿宋_GB2312" w:hint="eastAsia"/>
                <w:color w:val="000000"/>
                <w:kern w:val="0"/>
                <w:sz w:val="24"/>
                <w:lang w:bidi="ar"/>
              </w:rPr>
              <w:t>疫</w:t>
            </w:r>
            <w:proofErr w:type="gramEnd"/>
            <w:r>
              <w:rPr>
                <w:rFonts w:ascii="仿宋_GB2312" w:eastAsia="仿宋_GB2312" w:hAnsi="宋体" w:cs="仿宋_GB2312" w:hint="eastAsia"/>
                <w:color w:val="000000"/>
                <w:kern w:val="0"/>
                <w:sz w:val="24"/>
                <w:lang w:bidi="ar"/>
              </w:rPr>
              <w:t>防护重点用品组织专项检查，从严打击知识产权违法行为。</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027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市市场监管委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C1E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市药监</w:t>
            </w:r>
            <w:proofErr w:type="gramEnd"/>
            <w:r>
              <w:rPr>
                <w:rFonts w:ascii="仿宋_GB2312" w:eastAsia="仿宋_GB2312" w:hAnsi="宋体" w:cs="仿宋_GB2312" w:hint="eastAsia"/>
                <w:color w:val="000000"/>
                <w:kern w:val="0"/>
                <w:sz w:val="24"/>
                <w:lang w:bidi="ar"/>
              </w:rPr>
              <w:t>局、市知识产权局、市卫生健康委，各区人民政府</w:t>
            </w:r>
          </w:p>
        </w:tc>
      </w:tr>
      <w:tr w:rsidR="00EC06EB" w14:paraId="37375A71" w14:textId="77777777">
        <w:trPr>
          <w:trHeight w:val="147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83F0"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r>
              <w:rPr>
                <w:rFonts w:hint="eastAsia"/>
                <w:color w:val="000000"/>
                <w:kern w:val="0"/>
                <w:sz w:val="24"/>
                <w:lang w:bidi="ar"/>
              </w:rPr>
              <w:t>2</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1A6495" w14:textId="77777777" w:rsidR="00EC06EB" w:rsidRDefault="0066380D" w:rsidP="00A26C06">
            <w:pPr>
              <w:widowControl/>
              <w:spacing w:line="300" w:lineRule="exact"/>
              <w:ind w:left="175"/>
              <w:textAlignment w:val="center"/>
              <w:rPr>
                <w:color w:val="000000"/>
                <w:sz w:val="24"/>
              </w:rPr>
            </w:pPr>
            <w:r>
              <w:rPr>
                <w:color w:val="000000"/>
                <w:kern w:val="0"/>
                <w:sz w:val="24"/>
                <w:lang w:bidi="ar"/>
              </w:rPr>
              <w:t>19.</w:t>
            </w:r>
            <w:r>
              <w:rPr>
                <w:rStyle w:val="font71"/>
                <w:lang w:bidi="ar"/>
              </w:rPr>
              <w:t>提高合同执行率</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16C2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立和完善天津金融领域多元解纷机制，整合社会各方力量，积极提供司法保障，通过诉前多元解纷渠道，针对包括金融小额消费贷款、信用卡等纠纷在内的金融案件，进行集中调解、先行调解，促进纠纷在诉前批量化解。</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F5E6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市高法院</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5526A"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28249C6D"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561C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r>
              <w:rPr>
                <w:rFonts w:hint="eastAsia"/>
                <w:color w:val="000000"/>
                <w:kern w:val="0"/>
                <w:sz w:val="24"/>
                <w:lang w:bidi="ar"/>
              </w:rPr>
              <w:t>3</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AD559D3" w14:textId="77777777" w:rsidR="00EC06EB" w:rsidRDefault="00EC06EB" w:rsidP="00A26C06">
            <w:pPr>
              <w:widowControl/>
              <w:spacing w:line="300" w:lineRule="exact"/>
              <w:ind w:left="175"/>
              <w:textAlignment w:val="center"/>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CC85"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探</w:t>
            </w:r>
            <w:r>
              <w:rPr>
                <w:rFonts w:ascii="仿宋_GB2312" w:eastAsia="仿宋_GB2312" w:hAnsi="仿宋_GB2312" w:cs="仿宋_GB2312" w:hint="eastAsia"/>
                <w:color w:val="000000"/>
                <w:kern w:val="0"/>
                <w:sz w:val="24"/>
                <w:lang w:bidi="ar"/>
              </w:rPr>
              <w:t>索建立</w:t>
            </w:r>
            <w:r>
              <w:rPr>
                <w:rStyle w:val="font01"/>
                <w:rFonts w:ascii="仿宋_GB2312" w:eastAsia="仿宋_GB2312" w:hAnsi="仿宋_GB2312" w:cs="仿宋_GB2312" w:hint="eastAsia"/>
                <w:lang w:bidi="ar"/>
              </w:rPr>
              <w:t>“</w:t>
            </w:r>
            <w:r>
              <w:rPr>
                <w:rStyle w:val="font71"/>
                <w:rFonts w:hAnsi="仿宋_GB2312" w:hint="eastAsia"/>
                <w:lang w:bidi="ar"/>
              </w:rPr>
              <w:t>执行事务中心</w:t>
            </w:r>
            <w:r>
              <w:rPr>
                <w:rStyle w:val="font01"/>
                <w:rFonts w:ascii="仿宋_GB2312" w:eastAsia="仿宋_GB2312" w:hAnsi="仿宋_GB2312" w:cs="仿宋_GB2312" w:hint="eastAsia"/>
                <w:lang w:bidi="ar"/>
              </w:rPr>
              <w:t>”</w:t>
            </w:r>
            <w:r>
              <w:rPr>
                <w:rStyle w:val="font71"/>
                <w:rFonts w:hAnsi="仿宋_GB2312" w:hint="eastAsia"/>
                <w:lang w:bidi="ar"/>
              </w:rPr>
              <w:t>，</w:t>
            </w:r>
            <w:r>
              <w:rPr>
                <w:rStyle w:val="font71"/>
                <w:rFonts w:hAnsi="宋体"/>
                <w:lang w:bidi="ar"/>
              </w:rPr>
              <w:t>健全繁简分流、事务集约的执行</w:t>
            </w:r>
            <w:proofErr w:type="gramStart"/>
            <w:r>
              <w:rPr>
                <w:rStyle w:val="font71"/>
                <w:rFonts w:hAnsi="宋体"/>
                <w:lang w:bidi="ar"/>
              </w:rPr>
              <w:t>权运行</w:t>
            </w:r>
            <w:proofErr w:type="gramEnd"/>
            <w:r>
              <w:rPr>
                <w:rStyle w:val="font71"/>
                <w:rFonts w:hAnsi="宋体"/>
                <w:lang w:bidi="ar"/>
              </w:rPr>
              <w:t>机制，为当事人提供一站式全方位服务。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9CE2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市高法院</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58A39"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67835BEC"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1D4D8"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r>
              <w:rPr>
                <w:rFonts w:hint="eastAsia"/>
                <w:color w:val="000000"/>
                <w:kern w:val="0"/>
                <w:sz w:val="24"/>
                <w:lang w:bidi="ar"/>
              </w:rPr>
              <w:t>4</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9F34BE" w14:textId="77777777" w:rsidR="00EC06EB" w:rsidRDefault="0066380D" w:rsidP="00A26C06">
            <w:pPr>
              <w:widowControl/>
              <w:spacing w:line="300" w:lineRule="exact"/>
              <w:ind w:left="175"/>
              <w:textAlignment w:val="center"/>
              <w:rPr>
                <w:color w:val="000000"/>
                <w:sz w:val="24"/>
              </w:rPr>
            </w:pPr>
            <w:r>
              <w:rPr>
                <w:color w:val="000000"/>
                <w:kern w:val="0"/>
                <w:sz w:val="24"/>
                <w:lang w:bidi="ar"/>
              </w:rPr>
              <w:t>20.</w:t>
            </w:r>
            <w:r>
              <w:rPr>
                <w:rStyle w:val="font71"/>
                <w:lang w:bidi="ar"/>
              </w:rPr>
              <w:t>加大对中小投资者保护力度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7216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开展</w:t>
            </w:r>
            <w:r>
              <w:rPr>
                <w:rFonts w:ascii="仿宋_GB2312" w:eastAsia="仿宋_GB2312" w:hAnsi="仿宋_GB2312" w:cs="仿宋_GB2312" w:hint="eastAsia"/>
                <w:color w:val="000000"/>
                <w:kern w:val="0"/>
                <w:sz w:val="24"/>
                <w:lang w:bidi="ar"/>
              </w:rPr>
              <w:t>上市公司治理专项行动，组织开展</w:t>
            </w:r>
            <w:r>
              <w:rPr>
                <w:rStyle w:val="font01"/>
                <w:rFonts w:ascii="仿宋_GB2312" w:eastAsia="仿宋_GB2312" w:hAnsi="仿宋_GB2312" w:cs="仿宋_GB2312" w:hint="eastAsia"/>
                <w:lang w:bidi="ar"/>
              </w:rPr>
              <w:t>“</w:t>
            </w:r>
            <w:r>
              <w:rPr>
                <w:rStyle w:val="font71"/>
                <w:rFonts w:hAnsi="仿宋_GB2312" w:hint="eastAsia"/>
                <w:lang w:bidi="ar"/>
              </w:rPr>
              <w:t>公司治理回头看</w:t>
            </w:r>
            <w:r>
              <w:rPr>
                <w:rStyle w:val="font01"/>
                <w:rFonts w:ascii="仿宋_GB2312" w:eastAsia="仿宋_GB2312" w:hAnsi="仿宋_GB2312" w:cs="仿宋_GB2312" w:hint="eastAsia"/>
                <w:lang w:bidi="ar"/>
              </w:rPr>
              <w:t>”</w:t>
            </w:r>
            <w:r>
              <w:rPr>
                <w:rStyle w:val="font71"/>
                <w:rFonts w:hAnsi="仿宋_GB2312" w:hint="eastAsia"/>
                <w:lang w:bidi="ar"/>
              </w:rPr>
              <w:t>，通过约谈、走访、核查等方式对上市公司整改情况进行规范。激发完善公司治理的内生动力，形成公司规范治理的长效机制。</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A72F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天津证监局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7CA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市高法院</w:t>
            </w:r>
          </w:p>
        </w:tc>
      </w:tr>
      <w:tr w:rsidR="00EC06EB" w14:paraId="1DA46C6F"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A68B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8</w:t>
            </w:r>
            <w:r>
              <w:rPr>
                <w:rFonts w:hint="eastAsia"/>
                <w:color w:val="000000"/>
                <w:kern w:val="0"/>
                <w:sz w:val="24"/>
                <w:lang w:bidi="ar"/>
              </w:rPr>
              <w:t>5</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410C1A"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1B6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在全市范围内开展以社区为单元的网格化投资者宣传教育活动，加大对投资者宣传教育的力度和广度。</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B50E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天津证监局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CB1F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市金融局，各区人民政府</w:t>
            </w:r>
          </w:p>
        </w:tc>
      </w:tr>
      <w:tr w:rsidR="00EC06EB" w14:paraId="05915817"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0A30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8</w:t>
            </w:r>
            <w:r>
              <w:rPr>
                <w:rFonts w:hint="eastAsia"/>
                <w:color w:val="000000"/>
                <w:kern w:val="0"/>
                <w:sz w:val="24"/>
                <w:lang w:bidi="ar"/>
              </w:rPr>
              <w:t>6</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DB5967"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82A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深化公检法部门联动，依法打击证券期货违法犯罪活动，保护证券期货投资者合法权益。</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4B3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市高法院</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6511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天津证监局、市公安局、市检察院</w:t>
            </w:r>
          </w:p>
        </w:tc>
      </w:tr>
      <w:tr w:rsidR="00EC06EB" w14:paraId="5BDA4FDC" w14:textId="77777777">
        <w:trPr>
          <w:trHeight w:val="147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D2C85"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87</w:t>
            </w:r>
          </w:p>
        </w:tc>
        <w:tc>
          <w:tcPr>
            <w:tcW w:w="2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1ACB4" w14:textId="77777777" w:rsidR="00EC06EB" w:rsidRDefault="0066380D" w:rsidP="00A26C06">
            <w:pPr>
              <w:widowControl/>
              <w:spacing w:line="300" w:lineRule="exact"/>
              <w:ind w:left="175"/>
              <w:textAlignment w:val="center"/>
              <w:rPr>
                <w:color w:val="000000"/>
                <w:sz w:val="24"/>
              </w:rPr>
            </w:pPr>
            <w:r>
              <w:rPr>
                <w:color w:val="000000"/>
                <w:kern w:val="0"/>
                <w:sz w:val="24"/>
                <w:lang w:bidi="ar"/>
              </w:rPr>
              <w:t>21.</w:t>
            </w:r>
            <w:r>
              <w:rPr>
                <w:rStyle w:val="font71"/>
                <w:lang w:bidi="ar"/>
              </w:rPr>
              <w:t>提高办理企业破产便利度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4CB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出台《天津市高级人民法院企业破产重整案件办案指引（一）》，从重整识别、管理人指定、关联企业实质合并重整、债权申报和审查、债权人会议和债权人委员会</w:t>
            </w:r>
            <w:r>
              <w:rPr>
                <w:rStyle w:val="font71"/>
                <w:rFonts w:hAnsi="宋体"/>
                <w:lang w:bidi="ar"/>
              </w:rPr>
              <w:t>、府院联动工作机制等方面对重整案件审判疑难问题提供办案指引。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9A08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市高法院</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40EC"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17BC339D" w14:textId="77777777">
        <w:trPr>
          <w:trHeight w:val="79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989D"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88</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89BC3F" w14:textId="77777777" w:rsidR="00EC06EB" w:rsidRDefault="0066380D" w:rsidP="00A26C06">
            <w:pPr>
              <w:widowControl/>
              <w:spacing w:line="300" w:lineRule="exact"/>
              <w:ind w:left="175"/>
              <w:textAlignment w:val="center"/>
              <w:rPr>
                <w:color w:val="000000"/>
                <w:sz w:val="24"/>
              </w:rPr>
            </w:pPr>
            <w:r>
              <w:rPr>
                <w:color w:val="000000"/>
                <w:kern w:val="0"/>
                <w:sz w:val="24"/>
                <w:lang w:bidi="ar"/>
              </w:rPr>
              <w:t>22.</w:t>
            </w:r>
            <w:r>
              <w:rPr>
                <w:rStyle w:val="font71"/>
                <w:lang w:bidi="ar"/>
              </w:rPr>
              <w:t>加大人才</w:t>
            </w:r>
            <w:proofErr w:type="gramStart"/>
            <w:r>
              <w:rPr>
                <w:rStyle w:val="font71"/>
                <w:lang w:bidi="ar"/>
              </w:rPr>
              <w:t>引育力度</w:t>
            </w:r>
            <w:proofErr w:type="gramEnd"/>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5E0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依托十</w:t>
            </w:r>
            <w:proofErr w:type="gramEnd"/>
            <w:r>
              <w:rPr>
                <w:rFonts w:ascii="仿宋_GB2312" w:eastAsia="仿宋_GB2312" w:hAnsi="宋体" w:cs="仿宋_GB2312" w:hint="eastAsia"/>
                <w:color w:val="000000"/>
                <w:kern w:val="0"/>
                <w:sz w:val="24"/>
                <w:lang w:bidi="ar"/>
              </w:rPr>
              <w:t>大产业人才创新创业联盟，采取</w:t>
            </w:r>
            <w:r>
              <w:rPr>
                <w:rStyle w:val="font01"/>
                <w:rFonts w:ascii="仿宋_GB2312" w:eastAsia="仿宋_GB2312" w:hAnsi="仿宋_GB2312" w:cs="仿宋_GB2312" w:hint="eastAsia"/>
                <w:lang w:bidi="ar"/>
              </w:rPr>
              <w:t>“</w:t>
            </w:r>
            <w:r>
              <w:rPr>
                <w:rStyle w:val="font71"/>
                <w:rFonts w:hAnsi="仿宋_GB2312" w:hint="eastAsia"/>
                <w:lang w:bidi="ar"/>
              </w:rPr>
              <w:t>联盟组织、专业对接</w:t>
            </w:r>
            <w:r>
              <w:rPr>
                <w:rStyle w:val="font01"/>
                <w:rFonts w:ascii="仿宋_GB2312" w:eastAsia="仿宋_GB2312" w:hAnsi="仿宋_GB2312" w:cs="仿宋_GB2312" w:hint="eastAsia"/>
                <w:lang w:bidi="ar"/>
              </w:rPr>
              <w:t>”</w:t>
            </w:r>
            <w:r>
              <w:rPr>
                <w:rStyle w:val="font71"/>
                <w:rFonts w:hAnsi="宋体"/>
                <w:lang w:bidi="ar"/>
              </w:rPr>
              <w:t>的方式，开展</w:t>
            </w:r>
            <w:r>
              <w:rPr>
                <w:rStyle w:val="font01"/>
                <w:rFonts w:ascii="仿宋_GB2312" w:eastAsia="仿宋_GB2312" w:hAnsi="仿宋_GB2312" w:cs="仿宋_GB2312" w:hint="eastAsia"/>
                <w:lang w:bidi="ar"/>
              </w:rPr>
              <w:t>“</w:t>
            </w:r>
            <w:r>
              <w:rPr>
                <w:rStyle w:val="font71"/>
                <w:rFonts w:hAnsi="仿宋_GB2312" w:hint="eastAsia"/>
                <w:lang w:bidi="ar"/>
              </w:rPr>
              <w:t>双一流</w:t>
            </w:r>
            <w:r>
              <w:rPr>
                <w:rStyle w:val="font01"/>
                <w:rFonts w:ascii="仿宋_GB2312" w:eastAsia="仿宋_GB2312" w:hAnsi="仿宋_GB2312" w:cs="仿宋_GB2312" w:hint="eastAsia"/>
                <w:lang w:bidi="ar"/>
              </w:rPr>
              <w:t>”</w:t>
            </w:r>
            <w:r>
              <w:rPr>
                <w:rStyle w:val="font71"/>
                <w:rFonts w:hAnsi="宋体"/>
                <w:lang w:bidi="ar"/>
              </w:rPr>
              <w:t>高校专场招聘活动。</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312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17C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十大产业人才创新创业联盟承载区</w:t>
            </w:r>
          </w:p>
        </w:tc>
      </w:tr>
      <w:tr w:rsidR="00EC06EB" w14:paraId="0C31D06D" w14:textId="77777777">
        <w:trPr>
          <w:trHeight w:val="57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4C21D"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89</w:t>
            </w:r>
          </w:p>
        </w:tc>
        <w:tc>
          <w:tcPr>
            <w:tcW w:w="2343" w:type="dxa"/>
            <w:vMerge/>
            <w:tcBorders>
              <w:left w:val="single" w:sz="4" w:space="0" w:color="000000"/>
              <w:right w:val="single" w:sz="4" w:space="0" w:color="000000"/>
            </w:tcBorders>
            <w:shd w:val="clear" w:color="auto" w:fill="auto"/>
            <w:vAlign w:val="center"/>
          </w:tcPr>
          <w:p w14:paraId="79678F39"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E82D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整合政府、企业、社会组织等各类资源，成立现代服务业人才创新创业联盟，协同推动中国天津人力资源服务产业园建设发展。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EDCD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B9A7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w:t>
            </w:r>
            <w:r>
              <w:rPr>
                <w:rStyle w:val="font71"/>
                <w:rFonts w:hAnsi="宋体"/>
                <w:lang w:bidi="ar"/>
              </w:rPr>
              <w:t>相关区人民政府</w:t>
            </w:r>
          </w:p>
        </w:tc>
      </w:tr>
      <w:tr w:rsidR="00EC06EB" w14:paraId="146B14D3" w14:textId="77777777">
        <w:trPr>
          <w:trHeight w:val="79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AF7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r>
              <w:rPr>
                <w:rFonts w:hint="eastAsia"/>
                <w:color w:val="000000"/>
                <w:kern w:val="0"/>
                <w:sz w:val="24"/>
                <w:lang w:bidi="ar"/>
              </w:rPr>
              <w:t>0</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F9B8E8"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712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征集重点用人单位高端紧缺人才岗位需求，通过各类渠道，面向海内外同步发布。</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9D7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E16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市科技局、市工业和信息化局等市级有关单位</w:t>
            </w:r>
          </w:p>
        </w:tc>
      </w:tr>
      <w:tr w:rsidR="00EC06EB" w14:paraId="453FB26F" w14:textId="77777777">
        <w:trPr>
          <w:trHeight w:val="60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B0A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r>
              <w:rPr>
                <w:rFonts w:hint="eastAsia"/>
                <w:color w:val="000000"/>
                <w:kern w:val="0"/>
                <w:sz w:val="24"/>
                <w:lang w:bidi="ar"/>
              </w:rPr>
              <w:t>1</w:t>
            </w:r>
          </w:p>
        </w:tc>
        <w:tc>
          <w:tcPr>
            <w:tcW w:w="2343" w:type="dxa"/>
            <w:vMerge/>
            <w:tcBorders>
              <w:left w:val="single" w:sz="4" w:space="0" w:color="000000"/>
              <w:right w:val="single" w:sz="4" w:space="0" w:color="000000"/>
            </w:tcBorders>
            <w:shd w:val="clear" w:color="auto" w:fill="auto"/>
            <w:vAlign w:val="center"/>
          </w:tcPr>
          <w:p w14:paraId="1427D3E2"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371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实施专业技术人才知识更新工程，组织实施国家级和市级继续教育高级研修项目，全年培训高层次、急需紧缺和骨干专业技术人才</w:t>
            </w:r>
            <w:r>
              <w:rPr>
                <w:rStyle w:val="font01"/>
                <w:rFonts w:eastAsia="仿宋_GB2312"/>
                <w:lang w:bidi="ar"/>
              </w:rPr>
              <w:t>1</w:t>
            </w:r>
            <w:r>
              <w:rPr>
                <w:rStyle w:val="font71"/>
                <w:rFonts w:hAnsi="宋体"/>
                <w:lang w:bidi="ar"/>
              </w:rPr>
              <w:t>万名。</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5DA0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F743"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0B19DB70" w14:textId="77777777">
        <w:trPr>
          <w:trHeight w:val="63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D3826"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r>
              <w:rPr>
                <w:rFonts w:hint="eastAsia"/>
                <w:color w:val="000000"/>
                <w:kern w:val="0"/>
                <w:sz w:val="24"/>
                <w:lang w:bidi="ar"/>
              </w:rPr>
              <w:t>2</w:t>
            </w:r>
          </w:p>
        </w:tc>
        <w:tc>
          <w:tcPr>
            <w:tcW w:w="2343" w:type="dxa"/>
            <w:vMerge/>
            <w:tcBorders>
              <w:left w:val="single" w:sz="4" w:space="0" w:color="000000"/>
              <w:bottom w:val="single" w:sz="4" w:space="0" w:color="000000"/>
              <w:right w:val="single" w:sz="4" w:space="0" w:color="000000"/>
            </w:tcBorders>
            <w:shd w:val="clear" w:color="auto" w:fill="auto"/>
            <w:vAlign w:val="center"/>
          </w:tcPr>
          <w:p w14:paraId="0B4FCBE5" w14:textId="77777777" w:rsidR="00EC06EB" w:rsidRDefault="00EC06EB" w:rsidP="00A26C06">
            <w:pPr>
              <w:widowControl/>
              <w:spacing w:line="300" w:lineRule="exact"/>
              <w:ind w:left="175"/>
              <w:textAlignment w:val="center"/>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DCB9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聚焦制造业立市和产业链高质量发展，精准支持急需紧缺人才创新团队，实施新一批</w:t>
            </w:r>
            <w:r>
              <w:rPr>
                <w:rStyle w:val="font01"/>
                <w:rFonts w:ascii="仿宋_GB2312" w:eastAsia="仿宋_GB2312" w:hAnsi="仿宋_GB2312" w:cs="仿宋_GB2312" w:hint="eastAsia"/>
                <w:lang w:bidi="ar"/>
              </w:rPr>
              <w:t>“</w:t>
            </w:r>
            <w:r>
              <w:rPr>
                <w:rStyle w:val="font71"/>
                <w:rFonts w:hAnsi="仿宋_GB2312" w:hint="eastAsia"/>
                <w:lang w:bidi="ar"/>
              </w:rPr>
              <w:t>项目</w:t>
            </w:r>
            <w:r>
              <w:rPr>
                <w:rStyle w:val="font01"/>
                <w:rFonts w:ascii="仿宋_GB2312" w:eastAsia="仿宋_GB2312" w:hAnsi="仿宋_GB2312" w:cs="仿宋_GB2312" w:hint="eastAsia"/>
                <w:lang w:bidi="ar"/>
              </w:rPr>
              <w:t>+</w:t>
            </w:r>
            <w:r>
              <w:rPr>
                <w:rStyle w:val="font71"/>
                <w:rFonts w:hAnsi="仿宋_GB2312" w:hint="eastAsia"/>
                <w:lang w:bidi="ar"/>
              </w:rPr>
              <w:t>团队</w:t>
            </w:r>
            <w:r>
              <w:rPr>
                <w:rStyle w:val="font01"/>
                <w:rFonts w:ascii="仿宋_GB2312" w:eastAsia="仿宋_GB2312" w:hAnsi="仿宋_GB2312" w:cs="仿宋_GB2312" w:hint="eastAsia"/>
                <w:lang w:bidi="ar"/>
              </w:rPr>
              <w:t>”</w:t>
            </w:r>
            <w:r>
              <w:rPr>
                <w:rStyle w:val="font71"/>
                <w:rFonts w:hAnsi="宋体"/>
                <w:lang w:bidi="ar"/>
              </w:rPr>
              <w:t>重点培养专项，创新实行人才联盟</w:t>
            </w:r>
            <w:r>
              <w:rPr>
                <w:rStyle w:val="font01"/>
                <w:rFonts w:ascii="仿宋_GB2312" w:eastAsia="仿宋_GB2312" w:hAnsi="仿宋_GB2312" w:cs="仿宋_GB2312" w:hint="eastAsia"/>
                <w:lang w:bidi="ar"/>
              </w:rPr>
              <w:t>“</w:t>
            </w:r>
            <w:r>
              <w:rPr>
                <w:rStyle w:val="font71"/>
                <w:rFonts w:hAnsi="仿宋_GB2312" w:hint="eastAsia"/>
                <w:lang w:bidi="ar"/>
              </w:rPr>
              <w:t>举荐制</w:t>
            </w:r>
            <w:r>
              <w:rPr>
                <w:rStyle w:val="font01"/>
                <w:rFonts w:ascii="仿宋_GB2312" w:eastAsia="仿宋_GB2312" w:hAnsi="仿宋_GB2312" w:cs="仿宋_GB2312" w:hint="eastAsia"/>
                <w:lang w:bidi="ar"/>
              </w:rPr>
              <w:t>”</w:t>
            </w:r>
            <w:r>
              <w:rPr>
                <w:rStyle w:val="font71"/>
                <w:rFonts w:hAnsi="宋体"/>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8FB1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w:t>
            </w:r>
            <w:proofErr w:type="gramStart"/>
            <w:r>
              <w:rPr>
                <w:rFonts w:ascii="仿宋_GB2312" w:eastAsia="仿宋_GB2312" w:hAnsi="宋体" w:cs="仿宋_GB2312" w:hint="eastAsia"/>
                <w:color w:val="000000"/>
                <w:kern w:val="0"/>
                <w:sz w:val="24"/>
                <w:lang w:bidi="ar"/>
              </w:rPr>
              <w:t>人社局</w:t>
            </w:r>
            <w:proofErr w:type="gramEnd"/>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5458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市级有关单位</w:t>
            </w:r>
          </w:p>
        </w:tc>
      </w:tr>
      <w:tr w:rsidR="00EC06EB" w14:paraId="67E01190" w14:textId="77777777">
        <w:trPr>
          <w:trHeight w:val="107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4076A"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9</w:t>
            </w:r>
            <w:r>
              <w:rPr>
                <w:rFonts w:hint="eastAsia"/>
                <w:color w:val="000000"/>
                <w:kern w:val="0"/>
                <w:sz w:val="24"/>
                <w:lang w:bidi="ar"/>
              </w:rPr>
              <w:t>3</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079D6266" w14:textId="77777777" w:rsidR="00EC06EB" w:rsidRDefault="0066380D" w:rsidP="00A26C06">
            <w:pPr>
              <w:widowControl/>
              <w:spacing w:line="300" w:lineRule="exact"/>
              <w:ind w:left="175"/>
              <w:textAlignment w:val="center"/>
              <w:rPr>
                <w:color w:val="000000"/>
                <w:sz w:val="24"/>
              </w:rPr>
            </w:pPr>
            <w:r>
              <w:rPr>
                <w:color w:val="000000"/>
                <w:kern w:val="0"/>
                <w:sz w:val="24"/>
                <w:lang w:bidi="ar"/>
              </w:rPr>
              <w:t>23.</w:t>
            </w:r>
            <w:r>
              <w:rPr>
                <w:rStyle w:val="font71"/>
                <w:lang w:bidi="ar"/>
              </w:rPr>
              <w:t>提高公共服务群众满意度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4A45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深入推进公共文化服务标准化建设，研究制定《天津市基本公共文化服务实施标准（</w:t>
            </w:r>
            <w:r>
              <w:rPr>
                <w:rStyle w:val="font01"/>
                <w:rFonts w:eastAsia="仿宋_GB2312"/>
                <w:lang w:bidi="ar"/>
              </w:rPr>
              <w:t>2021</w:t>
            </w:r>
            <w:r>
              <w:rPr>
                <w:rStyle w:val="font71"/>
                <w:rFonts w:hAnsi="宋体"/>
                <w:lang w:bidi="ar"/>
              </w:rPr>
              <w:t>年</w:t>
            </w:r>
            <w:r>
              <w:rPr>
                <w:rStyle w:val="font01"/>
                <w:rFonts w:eastAsia="仿宋_GB2312"/>
                <w:lang w:bidi="ar"/>
              </w:rPr>
              <w:t>—2025</w:t>
            </w:r>
            <w:r>
              <w:rPr>
                <w:rStyle w:val="font71"/>
                <w:rFonts w:hAnsi="宋体"/>
                <w:lang w:bidi="ar"/>
              </w:rPr>
              <w:t>年）》及评估实施细则。开展全市公共文化服务体系建设评估验收工作。</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994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市文化和旅游局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418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各区人民政府</w:t>
            </w:r>
          </w:p>
        </w:tc>
      </w:tr>
      <w:tr w:rsidR="00EC06EB" w14:paraId="0A1F8C90" w14:textId="77777777">
        <w:trPr>
          <w:trHeight w:val="96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B7A0"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r>
              <w:rPr>
                <w:rFonts w:hint="eastAsia"/>
                <w:color w:val="000000"/>
                <w:kern w:val="0"/>
                <w:sz w:val="24"/>
                <w:lang w:bidi="ar"/>
              </w:rPr>
              <w:t>4</w:t>
            </w:r>
          </w:p>
        </w:tc>
        <w:tc>
          <w:tcPr>
            <w:tcW w:w="2343" w:type="dxa"/>
            <w:vMerge/>
            <w:tcBorders>
              <w:left w:val="single" w:sz="4" w:space="0" w:color="000000"/>
              <w:right w:val="single" w:sz="4" w:space="0" w:color="000000"/>
            </w:tcBorders>
            <w:shd w:val="clear" w:color="auto" w:fill="auto"/>
            <w:vAlign w:val="center"/>
          </w:tcPr>
          <w:p w14:paraId="41A747B2"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657F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提供便捷公共文化智慧服务，推进落实文化和旅游部智慧图书馆和公共文化</w:t>
            </w:r>
            <w:proofErr w:type="gramStart"/>
            <w:r>
              <w:rPr>
                <w:rFonts w:ascii="仿宋_GB2312" w:eastAsia="仿宋_GB2312" w:hAnsi="宋体" w:cs="仿宋_GB2312" w:hint="eastAsia"/>
                <w:color w:val="000000"/>
                <w:kern w:val="0"/>
                <w:sz w:val="24"/>
                <w:lang w:bidi="ar"/>
              </w:rPr>
              <w:t>云建设</w:t>
            </w:r>
            <w:proofErr w:type="gramEnd"/>
            <w:r>
              <w:rPr>
                <w:rFonts w:ascii="仿宋_GB2312" w:eastAsia="仿宋_GB2312" w:hAnsi="宋体" w:cs="仿宋_GB2312" w:hint="eastAsia"/>
                <w:color w:val="000000"/>
                <w:kern w:val="0"/>
                <w:sz w:val="24"/>
                <w:lang w:bidi="ar"/>
              </w:rPr>
              <w:t>工程。</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C86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市文化和旅游局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5AC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各区人民政府</w:t>
            </w:r>
          </w:p>
        </w:tc>
      </w:tr>
      <w:tr w:rsidR="00EC06EB" w14:paraId="3370294B" w14:textId="77777777">
        <w:trPr>
          <w:trHeight w:val="63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19BF"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r>
              <w:rPr>
                <w:rFonts w:hint="eastAsia"/>
                <w:color w:val="000000"/>
                <w:kern w:val="0"/>
                <w:sz w:val="24"/>
                <w:lang w:bidi="ar"/>
              </w:rPr>
              <w:t>5</w:t>
            </w:r>
          </w:p>
        </w:tc>
        <w:tc>
          <w:tcPr>
            <w:tcW w:w="2343" w:type="dxa"/>
            <w:vMerge/>
            <w:tcBorders>
              <w:left w:val="single" w:sz="4" w:space="0" w:color="000000"/>
              <w:right w:val="single" w:sz="4" w:space="0" w:color="000000"/>
            </w:tcBorders>
            <w:shd w:val="clear" w:color="auto" w:fill="auto"/>
            <w:vAlign w:val="center"/>
          </w:tcPr>
          <w:p w14:paraId="3CC89F63"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75B2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新建</w:t>
            </w:r>
            <w:r>
              <w:rPr>
                <w:rStyle w:val="font01"/>
                <w:rFonts w:eastAsia="仿宋_GB2312"/>
                <w:lang w:bidi="ar"/>
              </w:rPr>
              <w:t>100</w:t>
            </w:r>
            <w:r>
              <w:rPr>
                <w:rStyle w:val="font71"/>
                <w:rFonts w:hAnsi="宋体"/>
                <w:lang w:bidi="ar"/>
              </w:rPr>
              <w:t>个社区体育园、</w:t>
            </w:r>
            <w:r>
              <w:rPr>
                <w:rStyle w:val="font01"/>
                <w:rFonts w:eastAsia="仿宋_GB2312"/>
                <w:lang w:bidi="ar"/>
              </w:rPr>
              <w:t>20</w:t>
            </w:r>
            <w:r>
              <w:rPr>
                <w:rStyle w:val="font71"/>
                <w:rFonts w:hAnsi="宋体"/>
                <w:lang w:bidi="ar"/>
              </w:rPr>
              <w:t>条健身步道、</w:t>
            </w:r>
            <w:r>
              <w:rPr>
                <w:rStyle w:val="font01"/>
                <w:rFonts w:eastAsia="仿宋_GB2312"/>
                <w:lang w:bidi="ar"/>
              </w:rPr>
              <w:t>30</w:t>
            </w:r>
            <w:r>
              <w:rPr>
                <w:rStyle w:val="font71"/>
                <w:rFonts w:hAnsi="宋体"/>
                <w:lang w:bidi="ar"/>
              </w:rPr>
              <w:t>个多功能运动场、新建更新健身园</w:t>
            </w:r>
            <w:r>
              <w:rPr>
                <w:rStyle w:val="font01"/>
                <w:rFonts w:eastAsia="仿宋_GB2312"/>
                <w:lang w:bidi="ar"/>
              </w:rPr>
              <w:t>500</w:t>
            </w:r>
            <w:r>
              <w:rPr>
                <w:rStyle w:val="font71"/>
                <w:rFonts w:hAnsi="宋体"/>
                <w:lang w:bidi="ar"/>
              </w:rPr>
              <w:t>个。举办天津市十五届市运动会等群众性体育赛事活动</w:t>
            </w:r>
            <w:r>
              <w:rPr>
                <w:rStyle w:val="font01"/>
                <w:rFonts w:eastAsia="仿宋_GB2312"/>
                <w:lang w:bidi="ar"/>
              </w:rPr>
              <w:t>700</w:t>
            </w:r>
            <w:r>
              <w:rPr>
                <w:rStyle w:val="font71"/>
                <w:rFonts w:hAnsi="宋体"/>
                <w:lang w:bidi="ar"/>
              </w:rPr>
              <w:t>场。</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C36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市体育局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71152"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3964A6E1" w14:textId="77777777">
        <w:trPr>
          <w:trHeight w:val="79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E60E"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9</w:t>
            </w:r>
            <w:r>
              <w:rPr>
                <w:rFonts w:hint="eastAsia"/>
                <w:color w:val="000000"/>
                <w:kern w:val="0"/>
                <w:sz w:val="24"/>
                <w:lang w:bidi="ar"/>
              </w:rPr>
              <w:t>6</w:t>
            </w:r>
          </w:p>
        </w:tc>
        <w:tc>
          <w:tcPr>
            <w:tcW w:w="2343" w:type="dxa"/>
            <w:vMerge/>
            <w:tcBorders>
              <w:left w:val="single" w:sz="4" w:space="0" w:color="000000"/>
              <w:right w:val="single" w:sz="4" w:space="0" w:color="000000"/>
            </w:tcBorders>
            <w:shd w:val="clear" w:color="auto" w:fill="auto"/>
            <w:vAlign w:val="center"/>
          </w:tcPr>
          <w:p w14:paraId="4B428FAF"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1C4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全市新增</w:t>
            </w:r>
            <w:r>
              <w:rPr>
                <w:rStyle w:val="font01"/>
                <w:rFonts w:eastAsia="仿宋_GB2312"/>
                <w:lang w:bidi="ar"/>
              </w:rPr>
              <w:t>10</w:t>
            </w:r>
            <w:r>
              <w:rPr>
                <w:rStyle w:val="font71"/>
                <w:rFonts w:hAnsi="宋体"/>
                <w:lang w:bidi="ar"/>
              </w:rPr>
              <w:t>家基层医疗卫生机构成为国家验收合格的胸痛救治单元。</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3C6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市卫生健康委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3A02D"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7D86A140"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2D8FB"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97</w:t>
            </w:r>
          </w:p>
        </w:tc>
        <w:tc>
          <w:tcPr>
            <w:tcW w:w="2343" w:type="dxa"/>
            <w:vMerge/>
            <w:tcBorders>
              <w:left w:val="single" w:sz="4" w:space="0" w:color="000000"/>
              <w:right w:val="single" w:sz="4" w:space="0" w:color="000000"/>
            </w:tcBorders>
            <w:shd w:val="clear" w:color="auto" w:fill="auto"/>
            <w:vAlign w:val="center"/>
          </w:tcPr>
          <w:p w14:paraId="1C2B0DD2"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F5B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制</w:t>
            </w:r>
            <w:r>
              <w:rPr>
                <w:rFonts w:ascii="仿宋_GB2312" w:eastAsia="仿宋_GB2312" w:hAnsi="仿宋_GB2312" w:cs="仿宋_GB2312" w:hint="eastAsia"/>
                <w:color w:val="000000"/>
                <w:kern w:val="0"/>
                <w:sz w:val="24"/>
                <w:lang w:bidi="ar"/>
              </w:rPr>
              <w:t>定《关于推进</w:t>
            </w:r>
            <w:r>
              <w:rPr>
                <w:rStyle w:val="font01"/>
                <w:rFonts w:ascii="仿宋_GB2312" w:eastAsia="仿宋_GB2312" w:hAnsi="仿宋_GB2312" w:cs="仿宋_GB2312" w:hint="eastAsia"/>
                <w:lang w:bidi="ar"/>
              </w:rPr>
              <w:t>“</w:t>
            </w:r>
            <w:r>
              <w:rPr>
                <w:rStyle w:val="font71"/>
                <w:rFonts w:hAnsi="仿宋_GB2312" w:hint="eastAsia"/>
                <w:lang w:bidi="ar"/>
              </w:rPr>
              <w:t>三个课堂</w:t>
            </w:r>
            <w:r>
              <w:rPr>
                <w:rStyle w:val="font01"/>
                <w:rFonts w:ascii="仿宋_GB2312" w:eastAsia="仿宋_GB2312" w:hAnsi="仿宋_GB2312" w:cs="仿宋_GB2312" w:hint="eastAsia"/>
                <w:lang w:bidi="ar"/>
              </w:rPr>
              <w:t>”</w:t>
            </w:r>
            <w:r>
              <w:rPr>
                <w:rStyle w:val="font71"/>
                <w:rFonts w:hAnsi="仿宋_GB2312" w:hint="eastAsia"/>
                <w:lang w:bidi="ar"/>
              </w:rPr>
              <w:t>应用的实施意见》，建设覆盖基础教育全学段的优质课程资源，</w:t>
            </w:r>
            <w:proofErr w:type="gramStart"/>
            <w:r>
              <w:rPr>
                <w:rStyle w:val="font71"/>
                <w:rFonts w:hAnsi="仿宋_GB2312" w:hint="eastAsia"/>
                <w:lang w:bidi="ar"/>
              </w:rPr>
              <w:t>惠及全市</w:t>
            </w:r>
            <w:proofErr w:type="gramEnd"/>
            <w:r>
              <w:rPr>
                <w:rStyle w:val="font71"/>
                <w:rFonts w:hAnsi="仿宋_GB2312" w:hint="eastAsia"/>
                <w:lang w:bidi="ar"/>
              </w:rPr>
              <w:t>所有中小学生</w:t>
            </w:r>
            <w:r>
              <w:rPr>
                <w:rStyle w:val="font71"/>
                <w:rFonts w:hAnsi="宋体"/>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A7A6"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市教委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75A0F"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4304321A" w14:textId="77777777">
        <w:trPr>
          <w:trHeight w:val="73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5101C"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98</w:t>
            </w:r>
          </w:p>
        </w:tc>
        <w:tc>
          <w:tcPr>
            <w:tcW w:w="2343" w:type="dxa"/>
            <w:vMerge/>
            <w:tcBorders>
              <w:left w:val="single" w:sz="4" w:space="0" w:color="000000"/>
              <w:right w:val="single" w:sz="4" w:space="0" w:color="000000"/>
            </w:tcBorders>
            <w:shd w:val="clear" w:color="auto" w:fill="auto"/>
            <w:vAlign w:val="center"/>
          </w:tcPr>
          <w:p w14:paraId="5EA7D651"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5BA9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w:t>
            </w:r>
            <w:r>
              <w:rPr>
                <w:rFonts w:ascii="仿宋_GB2312" w:eastAsia="仿宋_GB2312" w:hAnsi="仿宋_GB2312" w:cs="仿宋_GB2312" w:hint="eastAsia"/>
                <w:color w:val="000000"/>
                <w:kern w:val="0"/>
                <w:sz w:val="24"/>
                <w:lang w:bidi="ar"/>
              </w:rPr>
              <w:t>职业教育统筹规划，统筹</w:t>
            </w:r>
            <w:r>
              <w:rPr>
                <w:rStyle w:val="font01"/>
                <w:rFonts w:ascii="仿宋_GB2312" w:eastAsia="仿宋_GB2312" w:hAnsi="仿宋_GB2312" w:cs="仿宋_GB2312" w:hint="eastAsia"/>
                <w:lang w:bidi="ar"/>
              </w:rPr>
              <w:t>“</w:t>
            </w:r>
            <w:r>
              <w:rPr>
                <w:rStyle w:val="font01"/>
                <w:rFonts w:eastAsia="仿宋_GB2312"/>
                <w:lang w:bidi="ar"/>
              </w:rPr>
              <w:t>1+X</w:t>
            </w:r>
            <w:r>
              <w:rPr>
                <w:rStyle w:val="font01"/>
                <w:rFonts w:ascii="仿宋_GB2312" w:eastAsia="仿宋_GB2312" w:hAnsi="仿宋_GB2312" w:cs="仿宋_GB2312" w:hint="eastAsia"/>
                <w:lang w:bidi="ar"/>
              </w:rPr>
              <w:t>”</w:t>
            </w:r>
            <w:r>
              <w:rPr>
                <w:rStyle w:val="font71"/>
                <w:rFonts w:hAnsi="仿宋_GB2312" w:hint="eastAsia"/>
                <w:lang w:bidi="ar"/>
              </w:rPr>
              <w:t>证书</w:t>
            </w:r>
            <w:r>
              <w:rPr>
                <w:rStyle w:val="font71"/>
                <w:rFonts w:hAnsi="宋体"/>
                <w:lang w:bidi="ar"/>
              </w:rPr>
              <w:t>考核站点布局，计划至少</w:t>
            </w:r>
            <w:r>
              <w:rPr>
                <w:rStyle w:val="font01"/>
                <w:rFonts w:eastAsia="仿宋_GB2312"/>
                <w:lang w:bidi="ar"/>
              </w:rPr>
              <w:t>92</w:t>
            </w:r>
            <w:r>
              <w:rPr>
                <w:rStyle w:val="font71"/>
                <w:rFonts w:hAnsi="宋体"/>
                <w:lang w:bidi="ar"/>
              </w:rPr>
              <w:t>个证书在全市范围内设置考核站点。</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128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市教委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8103F"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28DCF49A"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FAE5" w14:textId="77777777" w:rsidR="00EC06EB" w:rsidRDefault="0066380D" w:rsidP="00A26C06">
            <w:pPr>
              <w:widowControl/>
              <w:spacing w:line="300" w:lineRule="exact"/>
              <w:ind w:left="175"/>
              <w:jc w:val="center"/>
              <w:textAlignment w:val="center"/>
              <w:rPr>
                <w:color w:val="000000"/>
                <w:sz w:val="24"/>
              </w:rPr>
            </w:pPr>
            <w:r>
              <w:rPr>
                <w:rFonts w:hint="eastAsia"/>
                <w:color w:val="000000"/>
                <w:kern w:val="0"/>
                <w:sz w:val="24"/>
                <w:lang w:bidi="ar"/>
              </w:rPr>
              <w:t>99</w:t>
            </w:r>
          </w:p>
        </w:tc>
        <w:tc>
          <w:tcPr>
            <w:tcW w:w="2343" w:type="dxa"/>
            <w:vMerge/>
            <w:tcBorders>
              <w:left w:val="single" w:sz="4" w:space="0" w:color="000000"/>
              <w:right w:val="single" w:sz="4" w:space="0" w:color="000000"/>
            </w:tcBorders>
            <w:shd w:val="clear" w:color="auto" w:fill="auto"/>
            <w:vAlign w:val="center"/>
          </w:tcPr>
          <w:p w14:paraId="745FE8CC"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2D08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做好第八届中国国际</w:t>
            </w:r>
            <w:r>
              <w:rPr>
                <w:rStyle w:val="font01"/>
                <w:rFonts w:ascii="仿宋_GB2312" w:eastAsia="仿宋_GB2312" w:hAnsi="仿宋_GB2312" w:cs="仿宋_GB2312" w:hint="eastAsia"/>
                <w:lang w:bidi="ar"/>
              </w:rPr>
              <w:t>“</w:t>
            </w:r>
            <w:r>
              <w:rPr>
                <w:rStyle w:val="font71"/>
                <w:rFonts w:hAnsi="仿宋_GB2312" w:hint="eastAsia"/>
                <w:lang w:bidi="ar"/>
              </w:rPr>
              <w:t>互</w:t>
            </w:r>
            <w:r>
              <w:rPr>
                <w:rStyle w:val="font71"/>
                <w:rFonts w:hAnsi="宋体"/>
                <w:lang w:bidi="ar"/>
              </w:rPr>
              <w:t>联网</w:t>
            </w:r>
            <w:r>
              <w:rPr>
                <w:rStyle w:val="font01"/>
                <w:rFonts w:eastAsia="仿宋_GB2312"/>
                <w:lang w:bidi="ar"/>
              </w:rPr>
              <w:t>+</w:t>
            </w:r>
            <w:r>
              <w:rPr>
                <w:rStyle w:val="font01"/>
                <w:rFonts w:ascii="仿宋_GB2312" w:eastAsia="仿宋_GB2312" w:hAnsi="仿宋_GB2312" w:cs="仿宋_GB2312" w:hint="eastAsia"/>
                <w:lang w:bidi="ar"/>
              </w:rPr>
              <w:t>”</w:t>
            </w:r>
            <w:r>
              <w:rPr>
                <w:rStyle w:val="font71"/>
                <w:rFonts w:hAnsi="宋体"/>
                <w:lang w:bidi="ar"/>
              </w:rPr>
              <w:t>大学生创新创业大赛天津赛区竞赛工作，积极实施大学生创新创业项目，培育服务产教融合、协同育人的高质量创新创业教育成果。</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571A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市教委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D603"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51C8CB75"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084AC"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r>
              <w:rPr>
                <w:rFonts w:hint="eastAsia"/>
                <w:color w:val="000000"/>
                <w:kern w:val="0"/>
                <w:sz w:val="24"/>
                <w:lang w:bidi="ar"/>
              </w:rPr>
              <w:t>0</w:t>
            </w:r>
          </w:p>
        </w:tc>
        <w:tc>
          <w:tcPr>
            <w:tcW w:w="2343" w:type="dxa"/>
            <w:vMerge/>
            <w:tcBorders>
              <w:left w:val="single" w:sz="4" w:space="0" w:color="000000"/>
              <w:right w:val="single" w:sz="4" w:space="0" w:color="000000"/>
            </w:tcBorders>
            <w:shd w:val="clear" w:color="auto" w:fill="auto"/>
            <w:vAlign w:val="center"/>
          </w:tcPr>
          <w:p w14:paraId="0C0E9454"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D05D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将失能老年人家庭成员照护培训纳入政府购买服务指导性目录。组织特殊困难老年人家庭成员参加技能培训。</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5490A"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市民政局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F939"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0BB0EA08" w14:textId="77777777">
        <w:trPr>
          <w:trHeight w:val="85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39D9"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r>
              <w:rPr>
                <w:rFonts w:hint="eastAsia"/>
                <w:color w:val="000000"/>
                <w:kern w:val="0"/>
                <w:sz w:val="24"/>
                <w:lang w:bidi="ar"/>
              </w:rPr>
              <w:t>1</w:t>
            </w:r>
          </w:p>
        </w:tc>
        <w:tc>
          <w:tcPr>
            <w:tcW w:w="2343" w:type="dxa"/>
            <w:vMerge/>
            <w:tcBorders>
              <w:left w:val="single" w:sz="4" w:space="0" w:color="000000"/>
              <w:bottom w:val="single" w:sz="4" w:space="0" w:color="000000"/>
              <w:right w:val="single" w:sz="4" w:space="0" w:color="000000"/>
            </w:tcBorders>
            <w:shd w:val="clear" w:color="auto" w:fill="auto"/>
            <w:vAlign w:val="center"/>
          </w:tcPr>
          <w:p w14:paraId="64E1F459"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7F537"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推进社区嵌入式养老服务机构建设，加快构建居家社区机构相协调、</w:t>
            </w:r>
            <w:proofErr w:type="gramStart"/>
            <w:r>
              <w:rPr>
                <w:rFonts w:ascii="仿宋_GB2312" w:eastAsia="仿宋_GB2312" w:hAnsi="宋体" w:cs="仿宋_GB2312" w:hint="eastAsia"/>
                <w:color w:val="000000"/>
                <w:kern w:val="0"/>
                <w:sz w:val="24"/>
                <w:lang w:bidi="ar"/>
              </w:rPr>
              <w:t>医养康养</w:t>
            </w:r>
            <w:proofErr w:type="gramEnd"/>
            <w:r>
              <w:rPr>
                <w:rFonts w:ascii="仿宋_GB2312" w:eastAsia="仿宋_GB2312" w:hAnsi="宋体" w:cs="仿宋_GB2312" w:hint="eastAsia"/>
                <w:color w:val="000000"/>
                <w:kern w:val="0"/>
                <w:sz w:val="24"/>
                <w:lang w:bidi="ar"/>
              </w:rPr>
              <w:t>相结合的养老服务体系。</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7149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市民政局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F093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市卫生健康委，各区人民政府</w:t>
            </w:r>
          </w:p>
        </w:tc>
      </w:tr>
      <w:tr w:rsidR="00EC06EB" w14:paraId="6C7BCC1F" w14:textId="77777777">
        <w:trPr>
          <w:trHeight w:val="1247"/>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FC17"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lastRenderedPageBreak/>
              <w:t>10</w:t>
            </w:r>
            <w:r>
              <w:rPr>
                <w:rFonts w:hint="eastAsia"/>
                <w:color w:val="000000"/>
                <w:kern w:val="0"/>
                <w:sz w:val="24"/>
                <w:lang w:bidi="ar"/>
              </w:rPr>
              <w:t>2</w:t>
            </w:r>
          </w:p>
        </w:tc>
        <w:tc>
          <w:tcPr>
            <w:tcW w:w="2343" w:type="dxa"/>
            <w:vMerge w:val="restart"/>
            <w:tcBorders>
              <w:top w:val="single" w:sz="4" w:space="0" w:color="000000"/>
              <w:left w:val="single" w:sz="4" w:space="0" w:color="000000"/>
              <w:right w:val="single" w:sz="4" w:space="0" w:color="000000"/>
            </w:tcBorders>
            <w:shd w:val="clear" w:color="auto" w:fill="auto"/>
            <w:vAlign w:val="center"/>
          </w:tcPr>
          <w:p w14:paraId="62E9C742" w14:textId="77777777" w:rsidR="00EC06EB" w:rsidRDefault="0066380D" w:rsidP="00A26C06">
            <w:pPr>
              <w:widowControl/>
              <w:spacing w:line="300" w:lineRule="exact"/>
              <w:ind w:left="175"/>
              <w:textAlignment w:val="center"/>
              <w:rPr>
                <w:color w:val="000000"/>
                <w:sz w:val="24"/>
              </w:rPr>
            </w:pPr>
            <w:r>
              <w:rPr>
                <w:color w:val="000000"/>
                <w:kern w:val="0"/>
                <w:sz w:val="24"/>
                <w:lang w:bidi="ar"/>
              </w:rPr>
              <w:t>24.</w:t>
            </w:r>
            <w:r>
              <w:rPr>
                <w:rStyle w:val="font71"/>
                <w:lang w:bidi="ar"/>
              </w:rPr>
              <w:t>持续加强生态环境保护</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E251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深入开展氮氧化物和挥发性有机物总量减排，推动电力、水泥、玻璃等行业</w:t>
            </w:r>
            <w:r>
              <w:rPr>
                <w:rStyle w:val="font01"/>
                <w:rFonts w:eastAsia="仿宋_GB2312"/>
                <w:lang w:bidi="ar"/>
              </w:rPr>
              <w:t>3</w:t>
            </w:r>
            <w:r>
              <w:rPr>
                <w:rStyle w:val="font71"/>
                <w:rFonts w:hAnsi="宋体"/>
                <w:lang w:bidi="ar"/>
              </w:rPr>
              <w:t>家企业完成废气治理设施提升改造，推动印刷、工业涂装等行业</w:t>
            </w:r>
            <w:r>
              <w:rPr>
                <w:rStyle w:val="font01"/>
                <w:rFonts w:eastAsia="仿宋_GB2312"/>
                <w:lang w:bidi="ar"/>
              </w:rPr>
              <w:t>5</w:t>
            </w:r>
            <w:r>
              <w:rPr>
                <w:rStyle w:val="font71"/>
                <w:rFonts w:hAnsi="宋体"/>
                <w:lang w:bidi="ar"/>
              </w:rPr>
              <w:t>家企业开展</w:t>
            </w:r>
            <w:r>
              <w:rPr>
                <w:rStyle w:val="font01"/>
                <w:rFonts w:eastAsia="仿宋_GB2312"/>
                <w:lang w:bidi="ar"/>
              </w:rPr>
              <w:t>VOCs</w:t>
            </w:r>
            <w:r>
              <w:rPr>
                <w:rStyle w:val="font71"/>
                <w:rFonts w:hAnsi="宋体"/>
                <w:lang w:bidi="ar"/>
              </w:rPr>
              <w:t>治理设施升级改造，更新发布</w:t>
            </w:r>
            <w:r>
              <w:rPr>
                <w:rStyle w:val="font01"/>
                <w:rFonts w:eastAsia="仿宋_GB2312"/>
                <w:lang w:bidi="ar"/>
              </w:rPr>
              <w:t>2022</w:t>
            </w:r>
            <w:r>
              <w:rPr>
                <w:rStyle w:val="font71"/>
                <w:rFonts w:hAnsi="宋体"/>
                <w:lang w:bidi="ar"/>
              </w:rPr>
              <w:t>年天津市大气环境重点排污单位名录。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0BAD8"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市生态环境局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B6C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各区人民政府</w:t>
            </w:r>
          </w:p>
        </w:tc>
      </w:tr>
      <w:tr w:rsidR="00EC06EB" w14:paraId="6722B9D3" w14:textId="77777777">
        <w:trPr>
          <w:trHeight w:val="1242"/>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2C270"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r>
              <w:rPr>
                <w:rFonts w:hint="eastAsia"/>
                <w:color w:val="000000"/>
                <w:kern w:val="0"/>
                <w:sz w:val="24"/>
                <w:lang w:bidi="ar"/>
              </w:rPr>
              <w:t>3</w:t>
            </w:r>
          </w:p>
        </w:tc>
        <w:tc>
          <w:tcPr>
            <w:tcW w:w="2343" w:type="dxa"/>
            <w:vMerge/>
            <w:tcBorders>
              <w:left w:val="single" w:sz="4" w:space="0" w:color="000000"/>
              <w:right w:val="single" w:sz="4" w:space="0" w:color="000000"/>
            </w:tcBorders>
            <w:shd w:val="clear" w:color="auto" w:fill="auto"/>
            <w:vAlign w:val="center"/>
          </w:tcPr>
          <w:p w14:paraId="55FA2238"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FAEE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制定深入打好碧水保卫战行动计划，坚持工程化、项目化推进水污染减排工作。</w:t>
            </w:r>
            <w:proofErr w:type="gramStart"/>
            <w:r>
              <w:rPr>
                <w:rFonts w:ascii="仿宋_GB2312" w:eastAsia="仿宋_GB2312" w:hAnsi="宋体" w:cs="仿宋_GB2312" w:hint="eastAsia"/>
                <w:color w:val="000000"/>
                <w:kern w:val="0"/>
                <w:sz w:val="24"/>
                <w:lang w:bidi="ar"/>
              </w:rPr>
              <w:t>实施水</w:t>
            </w:r>
            <w:proofErr w:type="gramEnd"/>
            <w:r>
              <w:rPr>
                <w:rFonts w:ascii="仿宋_GB2312" w:eastAsia="仿宋_GB2312" w:hAnsi="宋体" w:cs="仿宋_GB2312" w:hint="eastAsia"/>
                <w:color w:val="000000"/>
                <w:kern w:val="0"/>
                <w:sz w:val="24"/>
                <w:lang w:bidi="ar"/>
              </w:rPr>
              <w:t>环境排名考核和区域补偿，定期对</w:t>
            </w:r>
            <w:r>
              <w:rPr>
                <w:rStyle w:val="font01"/>
                <w:rFonts w:eastAsia="仿宋_GB2312"/>
                <w:lang w:bidi="ar"/>
              </w:rPr>
              <w:t>16</w:t>
            </w:r>
            <w:r>
              <w:rPr>
                <w:rStyle w:val="font71"/>
                <w:rFonts w:hAnsi="宋体"/>
                <w:lang w:bidi="ar"/>
              </w:rPr>
              <w:t>个区地表水环境质量进行排名通报，依排名结果进行奖惩。</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0D9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市生态环境局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611B9"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市水务局等</w:t>
            </w:r>
            <w:r>
              <w:rPr>
                <w:rStyle w:val="font71"/>
                <w:rFonts w:hAnsi="宋体"/>
                <w:lang w:bidi="ar"/>
              </w:rPr>
              <w:t>市级有关单位，各区人民政府</w:t>
            </w:r>
          </w:p>
        </w:tc>
      </w:tr>
      <w:tr w:rsidR="00EC06EB" w14:paraId="68C33C98" w14:textId="77777777">
        <w:trPr>
          <w:trHeight w:val="68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C8C4"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r>
              <w:rPr>
                <w:rFonts w:hint="eastAsia"/>
                <w:color w:val="000000"/>
                <w:kern w:val="0"/>
                <w:sz w:val="24"/>
                <w:lang w:bidi="ar"/>
              </w:rPr>
              <w:t>4</w:t>
            </w:r>
          </w:p>
        </w:tc>
        <w:tc>
          <w:tcPr>
            <w:tcW w:w="2343" w:type="dxa"/>
            <w:vMerge/>
            <w:tcBorders>
              <w:left w:val="single" w:sz="4" w:space="0" w:color="000000"/>
              <w:right w:val="single" w:sz="4" w:space="0" w:color="000000"/>
            </w:tcBorders>
            <w:shd w:val="clear" w:color="auto" w:fill="auto"/>
            <w:vAlign w:val="center"/>
          </w:tcPr>
          <w:p w14:paraId="3C05DD5F"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A5B01"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发布</w:t>
            </w:r>
            <w:r>
              <w:rPr>
                <w:rStyle w:val="font01"/>
                <w:rFonts w:eastAsia="仿宋_GB2312"/>
                <w:lang w:bidi="ar"/>
              </w:rPr>
              <w:t>2022</w:t>
            </w:r>
            <w:r>
              <w:rPr>
                <w:rStyle w:val="font71"/>
                <w:rFonts w:hAnsi="宋体"/>
                <w:lang w:bidi="ar"/>
              </w:rPr>
              <w:t>年建设用地土壤污染风险管控和修复名录。</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18D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市生态环境局</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DEE0"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市规划资源局</w:t>
            </w:r>
          </w:p>
        </w:tc>
      </w:tr>
      <w:tr w:rsidR="00EC06EB" w14:paraId="0970EFC1" w14:textId="77777777">
        <w:trPr>
          <w:trHeight w:val="600"/>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891ED"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r>
              <w:rPr>
                <w:rFonts w:hint="eastAsia"/>
                <w:color w:val="000000"/>
                <w:kern w:val="0"/>
                <w:sz w:val="24"/>
                <w:lang w:bidi="ar"/>
              </w:rPr>
              <w:t>5</w:t>
            </w:r>
          </w:p>
        </w:tc>
        <w:tc>
          <w:tcPr>
            <w:tcW w:w="2343" w:type="dxa"/>
            <w:vMerge/>
            <w:tcBorders>
              <w:left w:val="single" w:sz="4" w:space="0" w:color="000000"/>
              <w:bottom w:val="single" w:sz="4" w:space="0" w:color="000000"/>
              <w:right w:val="single" w:sz="4" w:space="0" w:color="000000"/>
            </w:tcBorders>
            <w:shd w:val="clear" w:color="auto" w:fill="auto"/>
            <w:vAlign w:val="center"/>
          </w:tcPr>
          <w:p w14:paraId="6F02EA7D"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AC2D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研究制定《天津市绿地系统规划（</w:t>
            </w:r>
            <w:r>
              <w:rPr>
                <w:rStyle w:val="font01"/>
                <w:rFonts w:eastAsia="仿宋_GB2312"/>
                <w:lang w:bidi="ar"/>
              </w:rPr>
              <w:t>2021-2035</w:t>
            </w:r>
            <w:r>
              <w:rPr>
                <w:rStyle w:val="font71"/>
                <w:rFonts w:hAnsi="宋体"/>
                <w:lang w:bidi="ar"/>
              </w:rPr>
              <w:t>）》，合理确定造林绿化用地范围和绿化目标任务，将造林绿化用地范围纳入各级、各类国土空间规划。</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38BB"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市规划资源局、市城市管理委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72A5D" w14:textId="77777777" w:rsidR="00EC06EB" w:rsidRDefault="0066380D" w:rsidP="00A26C06">
            <w:pPr>
              <w:widowControl/>
              <w:spacing w:line="300" w:lineRule="exact"/>
              <w:ind w:left="175"/>
              <w:jc w:val="left"/>
              <w:textAlignment w:val="center"/>
              <w:rPr>
                <w:color w:val="000000"/>
                <w:sz w:val="24"/>
              </w:rPr>
            </w:pPr>
            <w:r>
              <w:rPr>
                <w:color w:val="000000"/>
                <w:kern w:val="0"/>
                <w:sz w:val="24"/>
                <w:lang w:bidi="ar"/>
              </w:rPr>
              <w:t>——</w:t>
            </w:r>
          </w:p>
        </w:tc>
      </w:tr>
      <w:tr w:rsidR="00EC06EB" w14:paraId="2147F191"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A7AE8"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10</w:t>
            </w:r>
            <w:r>
              <w:rPr>
                <w:rFonts w:hint="eastAsia"/>
                <w:color w:val="000000"/>
                <w:kern w:val="0"/>
                <w:sz w:val="24"/>
                <w:lang w:bidi="ar"/>
              </w:rPr>
              <w:t>6</w:t>
            </w:r>
          </w:p>
        </w:tc>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39EE2C" w14:textId="77777777" w:rsidR="00EC06EB" w:rsidRDefault="0066380D" w:rsidP="00A26C06">
            <w:pPr>
              <w:widowControl/>
              <w:spacing w:line="300" w:lineRule="exact"/>
              <w:ind w:left="175"/>
              <w:textAlignment w:val="center"/>
              <w:rPr>
                <w:color w:val="000000"/>
                <w:sz w:val="24"/>
              </w:rPr>
            </w:pPr>
            <w:r>
              <w:rPr>
                <w:color w:val="000000"/>
                <w:kern w:val="0"/>
                <w:sz w:val="24"/>
                <w:lang w:bidi="ar"/>
              </w:rPr>
              <w:t>25.</w:t>
            </w:r>
            <w:r>
              <w:rPr>
                <w:rStyle w:val="font71"/>
                <w:lang w:bidi="ar"/>
              </w:rPr>
              <w:t>提升城市综合立体交通便利度</w:t>
            </w: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EA4C"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加强交通基础设施建设，完善城市公交线网结构，新增优化公交线路</w:t>
            </w:r>
            <w:r>
              <w:rPr>
                <w:rStyle w:val="font01"/>
                <w:rFonts w:eastAsia="仿宋_GB2312"/>
                <w:lang w:bidi="ar"/>
              </w:rPr>
              <w:t>40</w:t>
            </w:r>
            <w:r>
              <w:rPr>
                <w:rStyle w:val="font71"/>
                <w:rFonts w:hAnsi="宋体"/>
                <w:lang w:bidi="ar"/>
              </w:rPr>
              <w:t>条。</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3370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市交通运输委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3FEE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市规划资源局等市级有关单位</w:t>
            </w:r>
          </w:p>
        </w:tc>
      </w:tr>
      <w:tr w:rsidR="00EC06EB" w14:paraId="6D14EDAE"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AF9F3"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w:t>
            </w:r>
            <w:r>
              <w:rPr>
                <w:rFonts w:hint="eastAsia"/>
                <w:color w:val="000000"/>
                <w:kern w:val="0"/>
                <w:sz w:val="24"/>
                <w:lang w:bidi="ar"/>
              </w:rPr>
              <w:t>07</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3DAE9"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1EB3F"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建成京唐铁路、京</w:t>
            </w:r>
            <w:proofErr w:type="gramStart"/>
            <w:r>
              <w:rPr>
                <w:rFonts w:ascii="仿宋_GB2312" w:eastAsia="仿宋_GB2312" w:hAnsi="宋体" w:cs="仿宋_GB2312" w:hint="eastAsia"/>
                <w:color w:val="000000"/>
                <w:kern w:val="0"/>
                <w:sz w:val="24"/>
                <w:lang w:bidi="ar"/>
              </w:rPr>
              <w:t>滨铁路</w:t>
            </w:r>
            <w:proofErr w:type="gramEnd"/>
            <w:r>
              <w:rPr>
                <w:rFonts w:ascii="仿宋_GB2312" w:eastAsia="仿宋_GB2312" w:hAnsi="宋体" w:cs="仿宋_GB2312" w:hint="eastAsia"/>
                <w:color w:val="000000"/>
                <w:kern w:val="0"/>
                <w:sz w:val="24"/>
                <w:lang w:bidi="ar"/>
              </w:rPr>
              <w:t>北段，开工京</w:t>
            </w:r>
            <w:proofErr w:type="gramStart"/>
            <w:r>
              <w:rPr>
                <w:rFonts w:ascii="仿宋_GB2312" w:eastAsia="仿宋_GB2312" w:hAnsi="宋体" w:cs="仿宋_GB2312" w:hint="eastAsia"/>
                <w:color w:val="000000"/>
                <w:kern w:val="0"/>
                <w:sz w:val="24"/>
                <w:lang w:bidi="ar"/>
              </w:rPr>
              <w:t>滨铁路</w:t>
            </w:r>
            <w:proofErr w:type="gramEnd"/>
            <w:r>
              <w:rPr>
                <w:rFonts w:ascii="仿宋_GB2312" w:eastAsia="仿宋_GB2312" w:hAnsi="宋体" w:cs="仿宋_GB2312" w:hint="eastAsia"/>
                <w:color w:val="000000"/>
                <w:kern w:val="0"/>
                <w:sz w:val="24"/>
                <w:lang w:bidi="ar"/>
              </w:rPr>
              <w:t>南段，持续加快</w:t>
            </w:r>
            <w:proofErr w:type="gramStart"/>
            <w:r>
              <w:rPr>
                <w:rFonts w:ascii="仿宋_GB2312" w:eastAsia="仿宋_GB2312" w:hAnsi="宋体" w:cs="仿宋_GB2312" w:hint="eastAsia"/>
                <w:color w:val="000000"/>
                <w:kern w:val="0"/>
                <w:sz w:val="24"/>
                <w:lang w:bidi="ar"/>
              </w:rPr>
              <w:t>建设津兴铁路</w:t>
            </w:r>
            <w:proofErr w:type="gramEnd"/>
            <w:r>
              <w:rPr>
                <w:rFonts w:ascii="仿宋_GB2312" w:eastAsia="仿宋_GB2312" w:hAnsi="宋体" w:cs="仿宋_GB2312" w:hint="eastAsia"/>
                <w:color w:val="000000"/>
                <w:kern w:val="0"/>
                <w:sz w:val="24"/>
                <w:lang w:bidi="ar"/>
              </w:rPr>
              <w:t>。</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981E"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市交通运输委</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94A3"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市发展改革委、市规划资源局等市级有关单位，滨海新区人民政府</w:t>
            </w:r>
          </w:p>
        </w:tc>
      </w:tr>
      <w:tr w:rsidR="00EC06EB" w14:paraId="679DEECD" w14:textId="77777777">
        <w:trPr>
          <w:trHeight w:val="1134"/>
          <w:jc w:val="center"/>
        </w:trPr>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F1C74" w14:textId="77777777" w:rsidR="00EC06EB" w:rsidRDefault="0066380D" w:rsidP="00A26C06">
            <w:pPr>
              <w:widowControl/>
              <w:spacing w:line="300" w:lineRule="exact"/>
              <w:ind w:left="175"/>
              <w:jc w:val="center"/>
              <w:textAlignment w:val="center"/>
              <w:rPr>
                <w:color w:val="000000"/>
                <w:sz w:val="24"/>
              </w:rPr>
            </w:pPr>
            <w:r>
              <w:rPr>
                <w:color w:val="000000"/>
                <w:kern w:val="0"/>
                <w:sz w:val="24"/>
                <w:lang w:bidi="ar"/>
              </w:rPr>
              <w:t>1</w:t>
            </w:r>
            <w:r>
              <w:rPr>
                <w:rFonts w:hint="eastAsia"/>
                <w:color w:val="000000"/>
                <w:kern w:val="0"/>
                <w:sz w:val="24"/>
                <w:lang w:bidi="ar"/>
              </w:rPr>
              <w:t>08</w:t>
            </w:r>
          </w:p>
        </w:tc>
        <w:tc>
          <w:tcPr>
            <w:tcW w:w="23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236BE1" w14:textId="77777777" w:rsidR="00EC06EB" w:rsidRDefault="00EC06EB" w:rsidP="00A26C06">
            <w:pPr>
              <w:spacing w:line="300" w:lineRule="exact"/>
              <w:ind w:left="175"/>
              <w:rPr>
                <w:color w:val="000000"/>
                <w:sz w:val="24"/>
              </w:rPr>
            </w:pPr>
          </w:p>
        </w:tc>
        <w:tc>
          <w:tcPr>
            <w:tcW w:w="7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5322"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推进天津港集疏运专用货运通道规划建设，基本完成前期工作。</w:t>
            </w:r>
          </w:p>
        </w:tc>
        <w:tc>
          <w:tcPr>
            <w:tcW w:w="1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0244"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市交通运输委、</w:t>
            </w:r>
            <w:r>
              <w:rPr>
                <w:rStyle w:val="font71"/>
                <w:rFonts w:hAnsi="宋体"/>
                <w:lang w:bidi="ar"/>
              </w:rPr>
              <w:t>滨海新区人民政府</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A60D" w14:textId="77777777" w:rsidR="00EC06EB" w:rsidRDefault="0066380D" w:rsidP="00A26C06">
            <w:pPr>
              <w:widowControl/>
              <w:spacing w:line="300" w:lineRule="exact"/>
              <w:ind w:left="175"/>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市发展改革委、市规划资源局、天津港集团等市级有关单位</w:t>
            </w:r>
          </w:p>
        </w:tc>
      </w:tr>
    </w:tbl>
    <w:p w14:paraId="30DF2383" w14:textId="77777777" w:rsidR="00EC06EB" w:rsidRDefault="00EC06EB">
      <w:pPr>
        <w:pStyle w:val="a0"/>
        <w:tabs>
          <w:tab w:val="left" w:pos="2596"/>
        </w:tabs>
        <w:spacing w:line="300" w:lineRule="exact"/>
        <w:ind w:firstLine="407"/>
        <w:sectPr w:rsidR="00EC06EB">
          <w:pgSz w:w="16838" w:h="11906" w:orient="landscape"/>
          <w:pgMar w:top="1474" w:right="1984" w:bottom="1474" w:left="2098" w:header="851" w:footer="1417" w:gutter="0"/>
          <w:pgNumType w:fmt="numberInDash"/>
          <w:cols w:space="0"/>
          <w:docGrid w:type="linesAndChars" w:linePitch="595" w:charSpace="-1313"/>
        </w:sectPr>
      </w:pPr>
    </w:p>
    <w:p w14:paraId="7B6227C9"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7F9D49FE"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502C9EC4"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5AD3AB08"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055525FB"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2E9EBA05"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1A530F43"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7F7D2EB7"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00761739"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4D65992F"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4DB271BF"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51C2913D"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304ABDBC"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3E5D9057"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2677388B"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46C0E54B"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71293BF2"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55ED9A9D"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175161DD"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2824132F"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0B00B8E3" w14:textId="77777777" w:rsidR="00EC06EB" w:rsidRDefault="00EC06EB" w:rsidP="00A26C06">
      <w:pPr>
        <w:pStyle w:val="ab"/>
        <w:shd w:val="clear" w:color="auto" w:fill="FFFFFF"/>
        <w:spacing w:before="0" w:beforeAutospacing="0" w:after="0" w:afterAutospacing="0" w:line="579" w:lineRule="exact"/>
        <w:ind w:firstLineChars="200" w:firstLine="640"/>
        <w:jc w:val="center"/>
        <w:rPr>
          <w:rFonts w:ascii="仿宋_GB2312" w:eastAsia="仿宋_GB2312"/>
          <w:color w:val="000000" w:themeColor="text1"/>
          <w:sz w:val="32"/>
          <w:szCs w:val="32"/>
        </w:rPr>
      </w:pPr>
    </w:p>
    <w:p w14:paraId="35C18288" w14:textId="42295FAA" w:rsidR="00EC06EB" w:rsidRDefault="0066380D" w:rsidP="00A26C06">
      <w:pPr>
        <w:tabs>
          <w:tab w:val="left" w:pos="2596"/>
        </w:tabs>
        <w:adjustRightInd w:val="0"/>
        <w:snapToGrid w:val="0"/>
        <w:spacing w:line="579" w:lineRule="atLeast"/>
        <w:ind w:firstLineChars="50" w:firstLine="140"/>
      </w:pPr>
      <w:r>
        <w:rPr>
          <w:rFonts w:ascii="仿宋_GB2312" w:eastAsia="仿宋_GB2312"/>
          <w:noProof/>
          <w:spacing w:val="-10"/>
          <w:sz w:val="28"/>
          <w:szCs w:val="28"/>
        </w:rPr>
        <mc:AlternateContent>
          <mc:Choice Requires="wps">
            <w:drawing>
              <wp:anchor distT="0" distB="0" distL="114300" distR="114300" simplePos="0" relativeHeight="251674624" behindDoc="0" locked="0" layoutInCell="1" allowOverlap="1" wp14:anchorId="2E934ABD" wp14:editId="63A6F506">
                <wp:simplePos x="0" y="0"/>
                <wp:positionH relativeFrom="column">
                  <wp:posOffset>0</wp:posOffset>
                </wp:positionH>
                <wp:positionV relativeFrom="paragraph">
                  <wp:posOffset>44450</wp:posOffset>
                </wp:positionV>
                <wp:extent cx="5600700" cy="0"/>
                <wp:effectExtent l="0" t="9525" r="0" b="952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5pt;height:0pt;width:441pt;z-index:251674624;mso-width-relative:page;mso-height-relative:page;" filled="f" stroked="t" coordsize="21600,21600" o:gfxdata="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Kul6TdEAAAAEAQAADwAAAAAA&#10;AAABACAAAAA4AAAAZHJzL2Rvd25yZXYueG1sUEsBAhQAFAAAAAgAh07iQGNh+OzLAQAAYAMAAA4A&#10;AAAAAAAAAQAgAAAANgEAAGRycy9lMm9Eb2MueG1sUEsFBgAAAAAGAAYAWQEAAHMFAAAAAA==&#10;">
                <v:fill on="f" focussize="0,0"/>
                <v:stroke weight="1.5pt" color="#000000" joinstyle="round"/>
                <v:imagedata o:title=""/>
                <o:lock v:ext="edit" aspectratio="f"/>
              </v:line>
            </w:pict>
          </mc:Fallback>
        </mc:AlternateContent>
      </w:r>
      <w:r>
        <w:rPr>
          <w:rFonts w:ascii="仿宋_GB2312" w:eastAsia="仿宋_GB2312"/>
          <w:noProof/>
          <w:spacing w:val="-10"/>
          <w:sz w:val="28"/>
          <w:szCs w:val="28"/>
        </w:rPr>
        <mc:AlternateContent>
          <mc:Choice Requires="wps">
            <w:drawing>
              <wp:anchor distT="0" distB="0" distL="114300" distR="114300" simplePos="0" relativeHeight="251666432" behindDoc="0" locked="0" layoutInCell="1" allowOverlap="1" wp14:anchorId="1712C225" wp14:editId="45AECC8C">
                <wp:simplePos x="0" y="0"/>
                <wp:positionH relativeFrom="column">
                  <wp:posOffset>-9525</wp:posOffset>
                </wp:positionH>
                <wp:positionV relativeFrom="paragraph">
                  <wp:posOffset>405765</wp:posOffset>
                </wp:positionV>
                <wp:extent cx="5600700" cy="0"/>
                <wp:effectExtent l="0" t="9525" r="0" b="95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75pt;margin-top:31.95pt;height:0pt;width:441pt;z-index:251666432;mso-width-relative:page;mso-height-relative:page;" filled="f" stroked="t" coordsize="21600,21600" o:gfxdata="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IbkDL9QAAAAIAQAADwAA&#10;AAAAAAABACAAAAA4AAAAZHJzL2Rvd25yZXYueG1sUEsBAhQAFAAAAAgAh07iQEk/qMTLAQAAYAMA&#10;AA4AAAAAAAAAAQAgAAAAOQEAAGRycy9lMm9Eb2MueG1sUEsFBgAAAAAGAAYAWQEAAHYFAAAAAA==&#10;">
                <v:fill on="f" focussize="0,0"/>
                <v:stroke weight="1.5pt" color="#000000" joinstyle="round"/>
                <v:imagedata o:title=""/>
                <o:lock v:ext="edit" aspectratio="f"/>
              </v:line>
            </w:pict>
          </mc:Fallback>
        </mc:AlternateContent>
      </w:r>
      <w:r>
        <w:rPr>
          <w:rFonts w:ascii="仿宋_GB2312" w:eastAsia="仿宋_GB2312" w:hint="eastAsia"/>
          <w:spacing w:val="-10"/>
          <w:sz w:val="28"/>
          <w:szCs w:val="28"/>
        </w:rPr>
        <w:t>天津市人民政府政务服务办公室综合处</w:t>
      </w:r>
      <w:r>
        <w:rPr>
          <w:rFonts w:ascii="仿宋_GB2312" w:eastAsia="仿宋_GB2312" w:hint="eastAsia"/>
          <w:spacing w:val="-10"/>
          <w:sz w:val="28"/>
          <w:szCs w:val="28"/>
        </w:rPr>
        <w:t xml:space="preserve">          </w:t>
      </w:r>
      <w:r>
        <w:rPr>
          <w:rFonts w:eastAsia="仿宋_GB2312"/>
          <w:spacing w:val="-10"/>
          <w:sz w:val="28"/>
          <w:szCs w:val="28"/>
        </w:rPr>
        <w:t xml:space="preserve"> </w:t>
      </w:r>
      <w:r>
        <w:rPr>
          <w:rFonts w:ascii="Symbol" w:eastAsia="仿宋_GB2312" w:hAnsi="Symbol" w:cs="Symbol"/>
          <w:spacing w:val="-10"/>
          <w:sz w:val="28"/>
          <w:szCs w:val="28"/>
        </w:rPr>
        <w:t xml:space="preserve"> </w:t>
      </w:r>
      <w:r>
        <w:rPr>
          <w:rFonts w:ascii="Symbol" w:eastAsia="仿宋_GB2312" w:hAnsi="Symbol" w:cs="Symbol"/>
          <w:spacing w:val="-10"/>
          <w:sz w:val="28"/>
          <w:szCs w:val="28"/>
        </w:rPr>
        <w:t></w:t>
      </w:r>
      <w:r>
        <w:rPr>
          <w:rFonts w:ascii="Symbol" w:eastAsia="仿宋_GB2312" w:hAnsi="Symbol" w:cs="Symbol"/>
          <w:spacing w:val="-10"/>
          <w:sz w:val="28"/>
          <w:szCs w:val="28"/>
        </w:rPr>
        <w:t></w:t>
      </w:r>
      <w:r>
        <w:rPr>
          <w:rFonts w:ascii="Symbol" w:eastAsia="仿宋_GB2312" w:hAnsi="Symbol" w:cs="Symbol"/>
          <w:spacing w:val="-10"/>
          <w:sz w:val="28"/>
          <w:szCs w:val="28"/>
        </w:rPr>
        <w:t></w:t>
      </w:r>
      <w:r>
        <w:rPr>
          <w:rFonts w:ascii="Symbol" w:eastAsia="仿宋_GB2312" w:hAnsi="Symbol" w:cs="Symbol"/>
          <w:spacing w:val="-10"/>
          <w:sz w:val="28"/>
          <w:szCs w:val="28"/>
        </w:rPr>
        <w:t>202</w:t>
      </w:r>
      <w:r>
        <w:rPr>
          <w:rFonts w:ascii="Symbol" w:eastAsia="仿宋_GB2312" w:hAnsi="Symbol" w:cs="Symbol"/>
          <w:spacing w:val="-10"/>
          <w:sz w:val="28"/>
          <w:szCs w:val="28"/>
        </w:rPr>
        <w:t></w:t>
      </w:r>
      <w:r>
        <w:rPr>
          <w:rFonts w:ascii="仿宋_GB2312" w:eastAsia="仿宋_GB2312" w:hint="eastAsia"/>
          <w:spacing w:val="-10"/>
          <w:sz w:val="28"/>
          <w:szCs w:val="28"/>
        </w:rPr>
        <w:t>年</w:t>
      </w:r>
      <w:r>
        <w:rPr>
          <w:rFonts w:ascii="Symbol" w:eastAsia="仿宋_GB2312" w:hAnsi="Symbol" w:cs="Symbol"/>
          <w:spacing w:val="-10"/>
          <w:sz w:val="28"/>
          <w:szCs w:val="28"/>
        </w:rPr>
        <w:t>12</w:t>
      </w:r>
      <w:r>
        <w:rPr>
          <w:rFonts w:ascii="Symbol" w:eastAsia="仿宋_GB2312" w:hAnsi="Symbol" w:cs="Symbol" w:hint="eastAsia"/>
          <w:spacing w:val="-10"/>
          <w:sz w:val="28"/>
          <w:szCs w:val="28"/>
        </w:rPr>
        <w:t>月</w:t>
      </w:r>
      <w:r w:rsidR="00814C96">
        <w:rPr>
          <w:rFonts w:ascii="Symbol" w:eastAsia="仿宋_GB2312" w:hAnsi="Symbol" w:cs="Symbol"/>
          <w:spacing w:val="-10"/>
          <w:sz w:val="28"/>
          <w:szCs w:val="28"/>
        </w:rPr>
        <w:t>31</w:t>
      </w:r>
      <w:r>
        <w:rPr>
          <w:rFonts w:ascii="Symbol" w:eastAsia="仿宋_GB2312" w:hAnsi="Symbol" w:cs="Symbol" w:hint="eastAsia"/>
          <w:spacing w:val="-10"/>
          <w:sz w:val="28"/>
          <w:szCs w:val="28"/>
        </w:rPr>
        <w:t>日</w:t>
      </w:r>
      <w:r>
        <w:rPr>
          <w:rFonts w:ascii="仿宋_GB2312" w:eastAsia="仿宋_GB2312" w:hint="eastAsia"/>
          <w:spacing w:val="-10"/>
          <w:sz w:val="28"/>
          <w:szCs w:val="28"/>
        </w:rPr>
        <w:t>印</w:t>
      </w:r>
      <w:r>
        <w:rPr>
          <w:rFonts w:ascii="仿宋_GB2312" w:eastAsia="仿宋_GB2312" w:hint="eastAsia"/>
          <w:sz w:val="28"/>
          <w:szCs w:val="28"/>
        </w:rPr>
        <w:t>发</w:t>
      </w:r>
    </w:p>
    <w:sectPr w:rsidR="00EC06EB">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6D65" w14:textId="77777777" w:rsidR="0066380D" w:rsidRDefault="0066380D">
      <w:r>
        <w:separator/>
      </w:r>
    </w:p>
  </w:endnote>
  <w:endnote w:type="continuationSeparator" w:id="0">
    <w:p w14:paraId="055766B4" w14:textId="77777777" w:rsidR="0066380D" w:rsidRDefault="00663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46C3" w14:textId="77777777" w:rsidR="00EC06EB" w:rsidRDefault="0066380D">
    <w:pPr>
      <w:pStyle w:val="a8"/>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0F3F82EE" w14:textId="77777777" w:rsidR="00EC06EB" w:rsidRDefault="00EC06EB">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7437" w14:textId="77777777" w:rsidR="00EC06EB" w:rsidRDefault="0066380D" w:rsidP="00A26C06">
    <w:pPr>
      <w:pStyle w:val="a8"/>
      <w:tabs>
        <w:tab w:val="clear" w:pos="4153"/>
        <w:tab w:val="left" w:pos="2860"/>
      </w:tabs>
      <w:ind w:right="360" w:firstLine="360"/>
      <w:jc w:val="both"/>
    </w:pPr>
    <w:r>
      <w:rPr>
        <w:noProof/>
      </w:rPr>
      <mc:AlternateContent>
        <mc:Choice Requires="wps">
          <w:drawing>
            <wp:anchor distT="0" distB="0" distL="114300" distR="114300" simplePos="0" relativeHeight="251659264" behindDoc="0" locked="0" layoutInCell="1" allowOverlap="1" wp14:anchorId="387F69CB" wp14:editId="0B0A75AE">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E227DA5" w14:textId="77777777" w:rsidR="00EC06EB" w:rsidRPr="00A26C06" w:rsidRDefault="0066380D">
                          <w:pPr>
                            <w:pStyle w:val="a8"/>
                            <w:rPr>
                              <w:rFonts w:asciiTheme="majorEastAsia" w:eastAsiaTheme="majorEastAsia" w:hAnsiTheme="majorEastAsia" w:cstheme="majorEastAsia"/>
                              <w:sz w:val="28"/>
                              <w:szCs w:val="28"/>
                            </w:rPr>
                          </w:pPr>
                          <w:r w:rsidRPr="00A26C06">
                            <w:rPr>
                              <w:rFonts w:asciiTheme="majorEastAsia" w:eastAsiaTheme="majorEastAsia" w:hAnsiTheme="majorEastAsia" w:cstheme="majorEastAsia"/>
                              <w:sz w:val="28"/>
                              <w:szCs w:val="28"/>
                            </w:rPr>
                            <w:fldChar w:fldCharType="begin"/>
                          </w:r>
                          <w:r w:rsidRPr="00A26C06">
                            <w:rPr>
                              <w:rFonts w:asciiTheme="majorEastAsia" w:eastAsiaTheme="majorEastAsia" w:hAnsiTheme="majorEastAsia" w:cstheme="majorEastAsia"/>
                              <w:sz w:val="28"/>
                              <w:szCs w:val="28"/>
                            </w:rPr>
                            <w:instrText xml:space="preserve"> PAGE  \* MERGEFORMAT </w:instrText>
                          </w:r>
                          <w:r w:rsidRPr="00A26C06">
                            <w:rPr>
                              <w:rFonts w:asciiTheme="majorEastAsia" w:eastAsiaTheme="majorEastAsia" w:hAnsiTheme="majorEastAsia" w:cstheme="majorEastAsia"/>
                              <w:sz w:val="28"/>
                              <w:szCs w:val="28"/>
                            </w:rPr>
                            <w:fldChar w:fldCharType="separate"/>
                          </w:r>
                          <w:r w:rsidRPr="00A26C06">
                            <w:rPr>
                              <w:rFonts w:asciiTheme="majorEastAsia" w:eastAsiaTheme="majorEastAsia" w:hAnsiTheme="majorEastAsia" w:cstheme="majorEastAsia"/>
                              <w:sz w:val="28"/>
                              <w:szCs w:val="28"/>
                            </w:rPr>
                            <w:t>- 1 -</w:t>
                          </w:r>
                          <w:r w:rsidRPr="00A26C06">
                            <w:rPr>
                              <w:rFonts w:asciiTheme="majorEastAsia" w:eastAsiaTheme="majorEastAsia" w:hAnsi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7F69CB"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E227DA5" w14:textId="77777777" w:rsidR="00EC06EB" w:rsidRPr="00A26C06" w:rsidRDefault="0066380D">
                    <w:pPr>
                      <w:pStyle w:val="a8"/>
                      <w:rPr>
                        <w:rFonts w:asciiTheme="majorEastAsia" w:eastAsiaTheme="majorEastAsia" w:hAnsiTheme="majorEastAsia" w:cstheme="majorEastAsia"/>
                        <w:sz w:val="28"/>
                        <w:szCs w:val="28"/>
                      </w:rPr>
                    </w:pPr>
                    <w:r w:rsidRPr="00A26C06">
                      <w:rPr>
                        <w:rFonts w:asciiTheme="majorEastAsia" w:eastAsiaTheme="majorEastAsia" w:hAnsiTheme="majorEastAsia" w:cstheme="majorEastAsia"/>
                        <w:sz w:val="28"/>
                        <w:szCs w:val="28"/>
                      </w:rPr>
                      <w:fldChar w:fldCharType="begin"/>
                    </w:r>
                    <w:r w:rsidRPr="00A26C06">
                      <w:rPr>
                        <w:rFonts w:asciiTheme="majorEastAsia" w:eastAsiaTheme="majorEastAsia" w:hAnsiTheme="majorEastAsia" w:cstheme="majorEastAsia"/>
                        <w:sz w:val="28"/>
                        <w:szCs w:val="28"/>
                      </w:rPr>
                      <w:instrText xml:space="preserve"> PAGE  \* MERGEFORMAT </w:instrText>
                    </w:r>
                    <w:r w:rsidRPr="00A26C06">
                      <w:rPr>
                        <w:rFonts w:asciiTheme="majorEastAsia" w:eastAsiaTheme="majorEastAsia" w:hAnsiTheme="majorEastAsia" w:cstheme="majorEastAsia"/>
                        <w:sz w:val="28"/>
                        <w:szCs w:val="28"/>
                      </w:rPr>
                      <w:fldChar w:fldCharType="separate"/>
                    </w:r>
                    <w:r w:rsidRPr="00A26C06">
                      <w:rPr>
                        <w:rFonts w:asciiTheme="majorEastAsia" w:eastAsiaTheme="majorEastAsia" w:hAnsiTheme="majorEastAsia" w:cstheme="majorEastAsia"/>
                        <w:sz w:val="28"/>
                        <w:szCs w:val="28"/>
                      </w:rPr>
                      <w:t>- 1 -</w:t>
                    </w:r>
                    <w:r w:rsidRPr="00A26C06">
                      <w:rPr>
                        <w:rFonts w:asciiTheme="majorEastAsia" w:eastAsiaTheme="majorEastAsia" w:hAnsiTheme="majorEastAsia" w:cstheme="major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DDF" w14:textId="77777777" w:rsidR="00EC06EB" w:rsidRDefault="0066380D">
    <w:pPr>
      <w:pStyle w:val="a8"/>
    </w:pPr>
    <w:r>
      <w:rPr>
        <w:noProof/>
      </w:rPr>
      <mc:AlternateContent>
        <mc:Choice Requires="wps">
          <w:drawing>
            <wp:anchor distT="0" distB="0" distL="114300" distR="114300" simplePos="0" relativeHeight="251657216" behindDoc="0" locked="0" layoutInCell="1" allowOverlap="1" wp14:anchorId="2B513B06" wp14:editId="6652327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059839" w14:textId="77777777" w:rsidR="00EC06EB" w:rsidRPr="00A26C06" w:rsidRDefault="0066380D">
                          <w:pPr>
                            <w:pStyle w:val="a8"/>
                            <w:rPr>
                              <w:sz w:val="28"/>
                              <w:szCs w:val="28"/>
                            </w:rPr>
                          </w:pPr>
                          <w:r w:rsidRPr="00A26C06">
                            <w:rPr>
                              <w:sz w:val="28"/>
                              <w:szCs w:val="28"/>
                            </w:rPr>
                            <w:fldChar w:fldCharType="begin"/>
                          </w:r>
                          <w:r w:rsidRPr="00A26C06">
                            <w:rPr>
                              <w:sz w:val="28"/>
                              <w:szCs w:val="28"/>
                            </w:rPr>
                            <w:instrText xml:space="preserve"> PAGE  \* MERGEFORMAT </w:instrText>
                          </w:r>
                          <w:r w:rsidRPr="00A26C06">
                            <w:rPr>
                              <w:sz w:val="28"/>
                              <w:szCs w:val="28"/>
                            </w:rPr>
                            <w:fldChar w:fldCharType="separate"/>
                          </w:r>
                          <w:r w:rsidRPr="00A26C06">
                            <w:rPr>
                              <w:sz w:val="28"/>
                              <w:szCs w:val="28"/>
                            </w:rPr>
                            <w:t>- 1 -</w:t>
                          </w:r>
                          <w:r w:rsidRPr="00A26C06">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513B06" id="_x0000_t202" coordsize="21600,21600" o:spt="202" path="m,l,21600r21600,l21600,xe">
              <v:stroke joinstyle="miter"/>
              <v:path gradientshapeok="t" o:connecttype="rect"/>
            </v:shapetype>
            <v:shape id="文本框 2" o:spid="_x0000_s1027"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1D059839" w14:textId="77777777" w:rsidR="00EC06EB" w:rsidRPr="00A26C06" w:rsidRDefault="0066380D">
                    <w:pPr>
                      <w:pStyle w:val="a8"/>
                      <w:rPr>
                        <w:sz w:val="28"/>
                        <w:szCs w:val="28"/>
                      </w:rPr>
                    </w:pPr>
                    <w:r w:rsidRPr="00A26C06">
                      <w:rPr>
                        <w:sz w:val="28"/>
                        <w:szCs w:val="28"/>
                      </w:rPr>
                      <w:fldChar w:fldCharType="begin"/>
                    </w:r>
                    <w:r w:rsidRPr="00A26C06">
                      <w:rPr>
                        <w:sz w:val="28"/>
                        <w:szCs w:val="28"/>
                      </w:rPr>
                      <w:instrText xml:space="preserve"> PAGE  \* MERGEFORMAT </w:instrText>
                    </w:r>
                    <w:r w:rsidRPr="00A26C06">
                      <w:rPr>
                        <w:sz w:val="28"/>
                        <w:szCs w:val="28"/>
                      </w:rPr>
                      <w:fldChar w:fldCharType="separate"/>
                    </w:r>
                    <w:r w:rsidRPr="00A26C06">
                      <w:rPr>
                        <w:sz w:val="28"/>
                        <w:szCs w:val="28"/>
                      </w:rPr>
                      <w:t>- 1 -</w:t>
                    </w:r>
                    <w:r w:rsidRPr="00A26C06">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837A" w14:textId="77777777" w:rsidR="0066380D" w:rsidRDefault="0066380D">
      <w:r>
        <w:separator/>
      </w:r>
    </w:p>
  </w:footnote>
  <w:footnote w:type="continuationSeparator" w:id="0">
    <w:p w14:paraId="1620417C" w14:textId="77777777" w:rsidR="0066380D" w:rsidRDefault="00663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9BD3" w14:textId="77777777" w:rsidR="00EC06EB" w:rsidRDefault="00EC06E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2"/>
  <w:drawingGridVerticalSpacing w:val="595"/>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65"/>
    <w:rsid w:val="A7FD5EB1"/>
    <w:rsid w:val="AFFE57B2"/>
    <w:rsid w:val="B15F1D08"/>
    <w:rsid w:val="BE163950"/>
    <w:rsid w:val="BE734291"/>
    <w:rsid w:val="C1778E7C"/>
    <w:rsid w:val="CC779C94"/>
    <w:rsid w:val="FD7F92C5"/>
    <w:rsid w:val="00003019"/>
    <w:rsid w:val="00010637"/>
    <w:rsid w:val="00027FFE"/>
    <w:rsid w:val="00040652"/>
    <w:rsid w:val="000738F6"/>
    <w:rsid w:val="00094794"/>
    <w:rsid w:val="0009519F"/>
    <w:rsid w:val="000B117A"/>
    <w:rsid w:val="000D52E7"/>
    <w:rsid w:val="000E4B1A"/>
    <w:rsid w:val="00137174"/>
    <w:rsid w:val="00143FCC"/>
    <w:rsid w:val="00154773"/>
    <w:rsid w:val="0015554C"/>
    <w:rsid w:val="001714A3"/>
    <w:rsid w:val="001968AF"/>
    <w:rsid w:val="001C28B8"/>
    <w:rsid w:val="001F3831"/>
    <w:rsid w:val="002127B6"/>
    <w:rsid w:val="00216AA6"/>
    <w:rsid w:val="00271B0D"/>
    <w:rsid w:val="0027234A"/>
    <w:rsid w:val="00272F1E"/>
    <w:rsid w:val="002B5E33"/>
    <w:rsid w:val="002C76D8"/>
    <w:rsid w:val="002D7B9C"/>
    <w:rsid w:val="002F4EF6"/>
    <w:rsid w:val="00303B5C"/>
    <w:rsid w:val="00306F0B"/>
    <w:rsid w:val="003269F2"/>
    <w:rsid w:val="0037165F"/>
    <w:rsid w:val="00373BAA"/>
    <w:rsid w:val="00383E6F"/>
    <w:rsid w:val="00394FFD"/>
    <w:rsid w:val="003D2B39"/>
    <w:rsid w:val="00400DAA"/>
    <w:rsid w:val="00401683"/>
    <w:rsid w:val="00432C3D"/>
    <w:rsid w:val="00467F8C"/>
    <w:rsid w:val="004738D1"/>
    <w:rsid w:val="00482490"/>
    <w:rsid w:val="0048471F"/>
    <w:rsid w:val="004A5A26"/>
    <w:rsid w:val="004C7427"/>
    <w:rsid w:val="004D39E8"/>
    <w:rsid w:val="004D6680"/>
    <w:rsid w:val="004F4AA7"/>
    <w:rsid w:val="004F5E90"/>
    <w:rsid w:val="005218F2"/>
    <w:rsid w:val="00525F2C"/>
    <w:rsid w:val="00542B19"/>
    <w:rsid w:val="005567D0"/>
    <w:rsid w:val="005600E7"/>
    <w:rsid w:val="005B0058"/>
    <w:rsid w:val="005D3006"/>
    <w:rsid w:val="005E69EE"/>
    <w:rsid w:val="005F3A8E"/>
    <w:rsid w:val="005F4D29"/>
    <w:rsid w:val="00635C3F"/>
    <w:rsid w:val="0064104E"/>
    <w:rsid w:val="006503B8"/>
    <w:rsid w:val="00652BD5"/>
    <w:rsid w:val="006601DC"/>
    <w:rsid w:val="0066380D"/>
    <w:rsid w:val="0066755A"/>
    <w:rsid w:val="00671B95"/>
    <w:rsid w:val="006A7735"/>
    <w:rsid w:val="006C5546"/>
    <w:rsid w:val="006F2918"/>
    <w:rsid w:val="007065AA"/>
    <w:rsid w:val="00720A1E"/>
    <w:rsid w:val="007221C5"/>
    <w:rsid w:val="007378F4"/>
    <w:rsid w:val="00740681"/>
    <w:rsid w:val="007440E1"/>
    <w:rsid w:val="0074484F"/>
    <w:rsid w:val="00753BD7"/>
    <w:rsid w:val="00754840"/>
    <w:rsid w:val="00762465"/>
    <w:rsid w:val="007748E5"/>
    <w:rsid w:val="0077632D"/>
    <w:rsid w:val="0078719E"/>
    <w:rsid w:val="00794750"/>
    <w:rsid w:val="007A566F"/>
    <w:rsid w:val="007C0294"/>
    <w:rsid w:val="007D5AD9"/>
    <w:rsid w:val="007E339F"/>
    <w:rsid w:val="007E756C"/>
    <w:rsid w:val="00813344"/>
    <w:rsid w:val="00814C96"/>
    <w:rsid w:val="008270A5"/>
    <w:rsid w:val="00833925"/>
    <w:rsid w:val="008404E0"/>
    <w:rsid w:val="00841AE5"/>
    <w:rsid w:val="00857373"/>
    <w:rsid w:val="00867EF1"/>
    <w:rsid w:val="00870DD9"/>
    <w:rsid w:val="00872E49"/>
    <w:rsid w:val="00895934"/>
    <w:rsid w:val="008A50FD"/>
    <w:rsid w:val="008C219B"/>
    <w:rsid w:val="008C4AAE"/>
    <w:rsid w:val="008D6EA2"/>
    <w:rsid w:val="00914C67"/>
    <w:rsid w:val="00917DD6"/>
    <w:rsid w:val="009415ED"/>
    <w:rsid w:val="00960D11"/>
    <w:rsid w:val="0097322C"/>
    <w:rsid w:val="00977A17"/>
    <w:rsid w:val="009B043E"/>
    <w:rsid w:val="009B1845"/>
    <w:rsid w:val="009B4D9E"/>
    <w:rsid w:val="009D79E3"/>
    <w:rsid w:val="009E6673"/>
    <w:rsid w:val="00A23452"/>
    <w:rsid w:val="00A26C06"/>
    <w:rsid w:val="00A32FCA"/>
    <w:rsid w:val="00A33354"/>
    <w:rsid w:val="00A41C28"/>
    <w:rsid w:val="00A615C5"/>
    <w:rsid w:val="00A70823"/>
    <w:rsid w:val="00A96D5F"/>
    <w:rsid w:val="00AB2037"/>
    <w:rsid w:val="00AD1D07"/>
    <w:rsid w:val="00AE3E48"/>
    <w:rsid w:val="00B04F37"/>
    <w:rsid w:val="00B20C84"/>
    <w:rsid w:val="00B635E4"/>
    <w:rsid w:val="00B9608B"/>
    <w:rsid w:val="00B96B4B"/>
    <w:rsid w:val="00B97D94"/>
    <w:rsid w:val="00BB48E6"/>
    <w:rsid w:val="00BC6627"/>
    <w:rsid w:val="00BE4FEB"/>
    <w:rsid w:val="00BF1D82"/>
    <w:rsid w:val="00BF2536"/>
    <w:rsid w:val="00BF3AD6"/>
    <w:rsid w:val="00C1014E"/>
    <w:rsid w:val="00C11327"/>
    <w:rsid w:val="00C1238D"/>
    <w:rsid w:val="00C36564"/>
    <w:rsid w:val="00C44831"/>
    <w:rsid w:val="00C83F41"/>
    <w:rsid w:val="00CD5A45"/>
    <w:rsid w:val="00CD7BD7"/>
    <w:rsid w:val="00CE7D5C"/>
    <w:rsid w:val="00CF5D50"/>
    <w:rsid w:val="00D35382"/>
    <w:rsid w:val="00D466C8"/>
    <w:rsid w:val="00D61942"/>
    <w:rsid w:val="00D7354D"/>
    <w:rsid w:val="00D87C91"/>
    <w:rsid w:val="00D9110D"/>
    <w:rsid w:val="00E10D75"/>
    <w:rsid w:val="00E22481"/>
    <w:rsid w:val="00E551F9"/>
    <w:rsid w:val="00E754E4"/>
    <w:rsid w:val="00E9606C"/>
    <w:rsid w:val="00E97580"/>
    <w:rsid w:val="00EC06EB"/>
    <w:rsid w:val="00EC6262"/>
    <w:rsid w:val="00F03296"/>
    <w:rsid w:val="00F1031D"/>
    <w:rsid w:val="00F37F06"/>
    <w:rsid w:val="00F479CB"/>
    <w:rsid w:val="00F6359D"/>
    <w:rsid w:val="00F91669"/>
    <w:rsid w:val="00F94D32"/>
    <w:rsid w:val="00FA1034"/>
    <w:rsid w:val="00FA4477"/>
    <w:rsid w:val="00FC0E90"/>
    <w:rsid w:val="00FC0F83"/>
    <w:rsid w:val="00FF089F"/>
    <w:rsid w:val="3BCF5586"/>
    <w:rsid w:val="3DFDCFC3"/>
    <w:rsid w:val="3DFE9DEA"/>
    <w:rsid w:val="45EFF5A6"/>
    <w:rsid w:val="5AEF1781"/>
    <w:rsid w:val="5FFFB5EF"/>
    <w:rsid w:val="6DF9C174"/>
    <w:rsid w:val="74EF8424"/>
    <w:rsid w:val="773896F6"/>
    <w:rsid w:val="777E38D8"/>
    <w:rsid w:val="77FF7BE0"/>
    <w:rsid w:val="79DBE432"/>
    <w:rsid w:val="7BF3023B"/>
    <w:rsid w:val="7FBD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8B1E6F6"/>
  <w15:docId w15:val="{8DD80B53-2BC4-4E94-A3BF-FCD69217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Body Text"/>
    <w:basedOn w:val="a"/>
    <w:qFormat/>
    <w:pPr>
      <w:jc w:val="center"/>
    </w:pPr>
    <w:rPr>
      <w:sz w:val="44"/>
      <w:szCs w:val="20"/>
    </w:rPr>
  </w:style>
  <w:style w:type="paragraph" w:styleId="a5">
    <w:name w:val="Body Text Indent"/>
    <w:basedOn w:val="a"/>
    <w:qFormat/>
    <w:pPr>
      <w:ind w:firstLine="360"/>
    </w:pPr>
    <w:rPr>
      <w:szCs w:val="20"/>
    </w:r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semiHidden/>
    <w:qFormat/>
    <w:pPr>
      <w:snapToGrid w:val="0"/>
      <w:jc w:val="left"/>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c">
    <w:name w:val="Strong"/>
    <w:qFormat/>
    <w:rPr>
      <w:b/>
      <w:bCs/>
    </w:rPr>
  </w:style>
  <w:style w:type="character" w:styleId="ad">
    <w:name w:val="page number"/>
    <w:basedOn w:val="a1"/>
    <w:qFormat/>
  </w:style>
  <w:style w:type="character" w:styleId="ae">
    <w:name w:val="footnote reference"/>
    <w:semiHidden/>
    <w:qFormat/>
    <w:rPr>
      <w:vertAlign w:val="superscript"/>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1">
    <w:name w:val="列出段落1"/>
    <w:basedOn w:val="a"/>
    <w:qFormat/>
    <w:pPr>
      <w:ind w:firstLineChars="200" w:firstLine="420"/>
    </w:pPr>
    <w:rPr>
      <w:rFonts w:ascii="Calibri" w:hAnsi="Calibri"/>
      <w:szCs w:val="22"/>
    </w:rPr>
  </w:style>
  <w:style w:type="paragraph" w:customStyle="1" w:styleId="2">
    <w:name w:val="样式2"/>
    <w:basedOn w:val="a"/>
    <w:link w:val="2Char"/>
    <w:qFormat/>
    <w:pPr>
      <w:jc w:val="center"/>
    </w:pPr>
    <w:rPr>
      <w:rFonts w:ascii="方正小标宋简体" w:eastAsia="方正小标宋简体" w:hAnsi="Calibri"/>
      <w:color w:val="FF0000"/>
      <w:w w:val="50"/>
      <w:sz w:val="110"/>
      <w:szCs w:val="110"/>
    </w:rPr>
  </w:style>
  <w:style w:type="character" w:customStyle="1" w:styleId="2Char">
    <w:name w:val="样式2 Char"/>
    <w:basedOn w:val="a1"/>
    <w:link w:val="2"/>
    <w:qFormat/>
    <w:rPr>
      <w:rFonts w:ascii="方正小标宋简体" w:eastAsia="方正小标宋简体" w:hAnsi="Calibri"/>
      <w:color w:val="FF0000"/>
      <w:w w:val="50"/>
      <w:kern w:val="2"/>
      <w:sz w:val="110"/>
      <w:szCs w:val="110"/>
    </w:rPr>
  </w:style>
  <w:style w:type="character" w:customStyle="1" w:styleId="font71">
    <w:name w:val="font71"/>
    <w:basedOn w:val="a1"/>
    <w:qFormat/>
    <w:rPr>
      <w:rFonts w:ascii="仿宋_GB2312" w:eastAsia="仿宋_GB2312" w:cs="仿宋_GB2312"/>
      <w:color w:val="000000"/>
      <w:sz w:val="24"/>
      <w:szCs w:val="24"/>
      <w:u w:val="none"/>
    </w:rPr>
  </w:style>
  <w:style w:type="character" w:customStyle="1" w:styleId="font01">
    <w:name w:val="font01"/>
    <w:basedOn w:val="a1"/>
    <w:qFormat/>
    <w:rPr>
      <w:rFonts w:ascii="Times New Roman" w:hAnsi="Times New Roman" w:cs="Times New Roman" w:hint="default"/>
      <w:color w:val="000000"/>
      <w:sz w:val="24"/>
      <w:szCs w:val="24"/>
      <w:u w:val="none"/>
    </w:rPr>
  </w:style>
  <w:style w:type="character" w:customStyle="1" w:styleId="font91">
    <w:name w:val="font91"/>
    <w:basedOn w:val="a1"/>
    <w:qFormat/>
    <w:rPr>
      <w:rFonts w:ascii="Times New Roman" w:hAnsi="Times New Roman" w:cs="Times New Roman" w:hint="default"/>
      <w:color w:val="000000"/>
      <w:sz w:val="24"/>
      <w:szCs w:val="24"/>
      <w:u w:val="none"/>
    </w:rPr>
  </w:style>
  <w:style w:type="character" w:customStyle="1" w:styleId="font81">
    <w:name w:val="font81"/>
    <w:basedOn w:val="a1"/>
    <w:qFormat/>
    <w:rPr>
      <w:rFonts w:ascii="仿宋_GB2312" w:eastAsia="仿宋_GB2312" w:cs="仿宋_GB2312" w:hint="eastAsia"/>
      <w:color w:val="000000"/>
      <w:sz w:val="24"/>
      <w:szCs w:val="24"/>
      <w:u w:val="none"/>
    </w:rPr>
  </w:style>
  <w:style w:type="paragraph" w:styleId="af">
    <w:name w:val="Revision"/>
    <w:hidden/>
    <w:uiPriority w:val="99"/>
    <w:semiHidden/>
    <w:rsid w:val="00A26C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5F7E0E-78B0-4C8E-AADF-FD58626A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1552</Words>
  <Characters>8851</Characters>
  <Application>Microsoft Office Word</Application>
  <DocSecurity>0</DocSecurity>
  <Lines>73</Lines>
  <Paragraphs>20</Paragraphs>
  <ScaleCrop>false</ScaleCrop>
  <Company>wsc</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津商务贸发函〔2009〕1号</dc:title>
  <dc:creator>edi</dc:creator>
  <cp:lastModifiedBy>田 茂金</cp:lastModifiedBy>
  <cp:revision>2</cp:revision>
  <cp:lastPrinted>2019-01-31T12:45:00Z</cp:lastPrinted>
  <dcterms:created xsi:type="dcterms:W3CDTF">2021-12-31T07:14:00Z</dcterms:created>
  <dcterms:modified xsi:type="dcterms:W3CDTF">2021-12-31T07:14:00Z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