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C49671">
      <w:pPr>
        <w:spacing w:line="600" w:lineRule="exact"/>
        <w:jc w:val="center"/>
        <w:rPr>
          <w:rFonts w:hint="default" w:ascii="方正小标宋简体" w:hAnsi="方正小标宋简体" w:eastAsia="方正小标宋简体"/>
          <w:spacing w:val="-10"/>
          <w:sz w:val="44"/>
          <w:szCs w:val="44"/>
        </w:rPr>
      </w:pPr>
    </w:p>
    <w:p w14:paraId="756C8CE4">
      <w:pPr>
        <w:spacing w:line="600" w:lineRule="exact"/>
        <w:jc w:val="center"/>
        <w:rPr>
          <w:rFonts w:hint="eastAsia" w:ascii="方正小标宋简体" w:hAnsi="方正小标宋简体" w:eastAsia="方正小标宋简体"/>
          <w:spacing w:val="-10"/>
          <w:sz w:val="44"/>
          <w:szCs w:val="44"/>
        </w:rPr>
      </w:pPr>
      <w:r>
        <w:rPr>
          <w:rFonts w:hint="default" w:ascii="方正小标宋简体" w:hAnsi="方正小标宋简体" w:eastAsia="方正小标宋简体"/>
          <w:spacing w:val="-10"/>
          <w:sz w:val="44"/>
          <w:szCs w:val="44"/>
        </w:rPr>
        <w:t>天津市</w:t>
      </w:r>
      <w:r>
        <w:rPr>
          <w:rFonts w:hint="eastAsia" w:ascii="方正小标宋简体" w:hAnsi="方正小标宋简体" w:eastAsia="方正小标宋简体"/>
          <w:spacing w:val="-10"/>
          <w:sz w:val="44"/>
          <w:szCs w:val="44"/>
          <w:lang w:eastAsia="zh-CN"/>
        </w:rPr>
        <w:t>人民政府政务服务办公室</w:t>
      </w:r>
      <w:r>
        <w:rPr>
          <w:rFonts w:hint="eastAsia" w:ascii="方正小标宋简体" w:hAnsi="方正小标宋简体" w:eastAsia="方正小标宋简体"/>
          <w:spacing w:val="-10"/>
          <w:sz w:val="44"/>
          <w:szCs w:val="44"/>
          <w:lang w:val="en-US" w:eastAsia="zh-CN"/>
        </w:rPr>
        <w:t>2025年度</w:t>
      </w:r>
      <w:r>
        <w:rPr>
          <w:rFonts w:hint="eastAsia" w:ascii="方正小标宋简体" w:hAnsi="方正小标宋简体" w:eastAsia="方正小标宋简体"/>
          <w:spacing w:val="-10"/>
          <w:sz w:val="44"/>
          <w:szCs w:val="44"/>
          <w:lang w:eastAsia="zh-CN"/>
        </w:rPr>
        <w:t>电梯日常维护保养（直梯及扶梯）项目</w:t>
      </w:r>
      <w:r>
        <w:rPr>
          <w:rFonts w:hint="default" w:ascii="方正小标宋简体" w:hAnsi="方正小标宋简体" w:eastAsia="方正小标宋简体"/>
          <w:spacing w:val="-10"/>
          <w:sz w:val="44"/>
          <w:szCs w:val="44"/>
        </w:rPr>
        <w:t>需求书</w:t>
      </w:r>
    </w:p>
    <w:p w14:paraId="616D7469">
      <w:pPr>
        <w:jc w:val="center"/>
        <w:rPr>
          <w:rFonts w:hint="eastAsia" w:ascii="方正小标宋简体" w:eastAsia="方正小标宋简体"/>
          <w:sz w:val="32"/>
          <w:szCs w:val="32"/>
        </w:rPr>
      </w:pPr>
    </w:p>
    <w:p w14:paraId="3E305656">
      <w:pPr>
        <w:spacing w:line="530" w:lineRule="exact"/>
        <w:ind w:firstLine="641"/>
        <w:rPr>
          <w:rFonts w:ascii="黑体" w:hAnsi="黑体" w:eastAsia="黑体" w:cs="黑体"/>
          <w:bCs/>
          <w:sz w:val="32"/>
          <w:szCs w:val="32"/>
        </w:rPr>
      </w:pPr>
      <w:r>
        <w:rPr>
          <w:rFonts w:ascii="黑体" w:hAnsi="黑体" w:eastAsia="黑体" w:cs="黑体"/>
          <w:bCs/>
          <w:sz w:val="32"/>
          <w:szCs w:val="32"/>
        </w:rPr>
        <w:t>一</w:t>
      </w:r>
      <w:r>
        <w:rPr>
          <w:rFonts w:hint="eastAsia" w:ascii="黑体" w:hAnsi="黑体" w:eastAsia="黑体" w:cs="黑体"/>
          <w:bCs/>
          <w:sz w:val="32"/>
          <w:szCs w:val="32"/>
        </w:rPr>
        <w:t>、项目简介</w:t>
      </w:r>
    </w:p>
    <w:p w14:paraId="6C5ECC68">
      <w:pPr>
        <w:spacing w:line="530" w:lineRule="exact"/>
        <w:ind w:firstLine="641"/>
        <w:rPr>
          <w:rFonts w:hint="eastAsia"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为</w:t>
      </w:r>
      <w:r>
        <w:rPr>
          <w:rFonts w:hint="eastAsia" w:ascii="仿宋_GB2312" w:hAnsi="仿宋_GB2312" w:eastAsia="仿宋_GB2312" w:cs="仿宋_GB2312"/>
          <w:color w:val="000000"/>
          <w:kern w:val="0"/>
          <w:sz w:val="32"/>
          <w:szCs w:val="32"/>
          <w:lang w:eastAsia="zh-CN" w:bidi="ar"/>
        </w:rPr>
        <w:t>保障</w:t>
      </w:r>
      <w:r>
        <w:rPr>
          <w:rFonts w:hint="eastAsia" w:ascii="仿宋_GB2312" w:hAnsi="仿宋_GB2312" w:eastAsia="仿宋_GB2312" w:cs="仿宋_GB2312"/>
          <w:color w:val="000000"/>
          <w:kern w:val="0"/>
          <w:sz w:val="32"/>
          <w:szCs w:val="32"/>
          <w:lang w:bidi="ar"/>
        </w:rPr>
        <w:t>天津市政务服务</w:t>
      </w:r>
      <w:r>
        <w:rPr>
          <w:rFonts w:hint="eastAsia" w:ascii="仿宋_GB2312" w:hAnsi="仿宋_GB2312" w:eastAsia="仿宋_GB2312" w:cs="仿宋_GB2312"/>
          <w:color w:val="000000"/>
          <w:kern w:val="0"/>
          <w:sz w:val="32"/>
          <w:szCs w:val="32"/>
          <w:lang w:eastAsia="zh-CN" w:bidi="ar"/>
        </w:rPr>
        <w:t>中心</w:t>
      </w:r>
      <w:r>
        <w:rPr>
          <w:rFonts w:hint="eastAsia" w:ascii="仿宋_GB2312" w:hAnsi="仿宋_GB2312" w:eastAsia="仿宋_GB2312" w:cs="仿宋_GB2312"/>
          <w:color w:val="000000"/>
          <w:kern w:val="0"/>
          <w:sz w:val="32"/>
          <w:szCs w:val="32"/>
          <w:lang w:bidi="ar"/>
        </w:rPr>
        <w:t>现有4部直梯及4部扶梯</w:t>
      </w:r>
      <w:r>
        <w:rPr>
          <w:rFonts w:hint="eastAsia" w:ascii="仿宋_GB2312" w:hAnsi="仿宋_GB2312" w:eastAsia="仿宋_GB2312" w:cs="仿宋_GB2312"/>
          <w:color w:val="000000"/>
          <w:kern w:val="0"/>
          <w:sz w:val="32"/>
          <w:szCs w:val="32"/>
          <w:lang w:eastAsia="zh-CN" w:bidi="ar"/>
        </w:rPr>
        <w:t>安全稳定运行</w:t>
      </w:r>
      <w:r>
        <w:rPr>
          <w:rFonts w:hint="eastAsia" w:ascii="仿宋_GB2312" w:hAnsi="仿宋_GB2312" w:eastAsia="仿宋_GB2312" w:cs="仿宋_GB2312"/>
          <w:color w:val="000000"/>
          <w:kern w:val="0"/>
          <w:sz w:val="32"/>
          <w:szCs w:val="32"/>
          <w:lang w:bidi="ar"/>
        </w:rPr>
        <w:t>，进行维保服务招标。</w:t>
      </w:r>
    </w:p>
    <w:p w14:paraId="5C2775CF">
      <w:pPr>
        <w:numPr>
          <w:ilvl w:val="0"/>
          <w:numId w:val="1"/>
        </w:numPr>
        <w:spacing w:line="530" w:lineRule="exact"/>
        <w:ind w:firstLine="641"/>
        <w:rPr>
          <w:rFonts w:hint="eastAsia" w:ascii="黑体" w:hAnsi="黑体" w:eastAsia="黑体" w:cs="黑体"/>
          <w:bCs/>
          <w:sz w:val="32"/>
          <w:szCs w:val="32"/>
        </w:rPr>
      </w:pPr>
      <w:r>
        <w:rPr>
          <w:rFonts w:hint="eastAsia" w:ascii="黑体" w:hAnsi="黑体" w:eastAsia="黑体" w:cs="黑体"/>
          <w:bCs/>
          <w:sz w:val="32"/>
          <w:szCs w:val="32"/>
        </w:rPr>
        <w:t>资格要求</w:t>
      </w:r>
    </w:p>
    <w:p w14:paraId="1EDF9D20">
      <w:pPr>
        <w:numPr>
          <w:ilvl w:val="0"/>
          <w:numId w:val="2"/>
        </w:num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投标人提供营业执照副本或事业单位法人证书或民办非企业单位登记证书或社会团体法人登记证书或基金会法人登记证书复印件或自然人的身份证明复印件，复印件加盖单位公章；</w:t>
      </w:r>
    </w:p>
    <w:p w14:paraId="3EE28E7E">
      <w:pPr>
        <w:numPr>
          <w:ilvl w:val="0"/>
          <w:numId w:val="2"/>
        </w:num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投标人应具备《中华人民共和国特种设备生产许可证》（电梯制造（含安装、修理、改造），子项目中需包含曳引驱动乘客电梯（含消防员电梯）、自动扶梯）或《中华人民共和国特种设备生产许可证》（电梯安装（含修理），子项目中需包含曳引驱动乘客电梯（含消防员电梯）、自动扶梯）或《中华人民共和国特种设备安装改造维修许可证》（电梯）B级或以上，类型至少包含乘客电梯、自动扶梯，提供复印件加盖单位公章。</w:t>
      </w:r>
    </w:p>
    <w:p w14:paraId="2EFE735C">
      <w:pPr>
        <w:numPr>
          <w:ilvl w:val="0"/>
          <w:numId w:val="2"/>
        </w:num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本项目不接受联合体参与投标。</w:t>
      </w:r>
    </w:p>
    <w:p w14:paraId="161C024C">
      <w:pPr>
        <w:spacing w:line="530" w:lineRule="exact"/>
        <w:rPr>
          <w:rFonts w:ascii="黑体" w:hAnsi="黑体" w:eastAsia="黑体" w:cs="黑体"/>
          <w:bCs/>
          <w:sz w:val="32"/>
          <w:szCs w:val="32"/>
        </w:rPr>
      </w:pPr>
      <w:bookmarkStart w:id="0" w:name="_GoBack"/>
      <w:bookmarkEnd w:id="0"/>
      <w:r>
        <w:rPr>
          <w:rFonts w:hint="default" w:ascii="Times New Roman" w:hAnsi="Times New Roman" w:eastAsia="仿宋_GB2312"/>
          <w:sz w:val="32"/>
          <w:szCs w:val="32"/>
        </w:rPr>
        <w:t xml:space="preserve">    </w:t>
      </w:r>
      <w:r>
        <w:rPr>
          <w:rFonts w:hint="eastAsia" w:ascii="黑体" w:hAnsi="黑体" w:eastAsia="黑体" w:cs="黑体"/>
          <w:bCs/>
          <w:sz w:val="32"/>
          <w:szCs w:val="32"/>
        </w:rPr>
        <w:t>三、采购预算及结算方式</w:t>
      </w:r>
    </w:p>
    <w:p w14:paraId="4FFCF766">
      <w:pPr>
        <w:spacing w:line="530" w:lineRule="exact"/>
        <w:ind w:firstLine="641"/>
        <w:rPr>
          <w:rFonts w:ascii="Times New Roman" w:hAnsi="Times New Roman" w:eastAsia="仿宋_GB2312"/>
          <w:sz w:val="32"/>
          <w:szCs w:val="32"/>
        </w:rPr>
      </w:pPr>
      <w:r>
        <w:rPr>
          <w:rFonts w:ascii="Times New Roman" w:hAnsi="Times New Roman" w:eastAsia="仿宋_GB2312"/>
          <w:sz w:val="32"/>
          <w:szCs w:val="32"/>
        </w:rPr>
        <w:t>（1）项目预算</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40000</w:t>
      </w:r>
      <w:r>
        <w:rPr>
          <w:rFonts w:ascii="Times New Roman" w:hAnsi="Times New Roman" w:eastAsia="仿宋_GB2312"/>
          <w:sz w:val="32"/>
          <w:szCs w:val="32"/>
        </w:rPr>
        <w:t>元。</w:t>
      </w:r>
    </w:p>
    <w:p w14:paraId="2A577051">
      <w:pPr>
        <w:spacing w:line="530" w:lineRule="exact"/>
        <w:ind w:firstLine="641"/>
        <w:rPr>
          <w:rFonts w:hint="eastAsia" w:ascii="Times New Roman" w:hAnsi="Times New Roman" w:eastAsia="仿宋_GB2312"/>
          <w:sz w:val="32"/>
          <w:szCs w:val="32"/>
          <w:lang w:eastAsia="zh-CN"/>
        </w:rPr>
      </w:pPr>
      <w:r>
        <w:rPr>
          <w:rFonts w:ascii="Times New Roman" w:hAnsi="Times New Roman" w:eastAsia="仿宋_GB2312"/>
          <w:sz w:val="32"/>
          <w:szCs w:val="32"/>
        </w:rPr>
        <w:t>（2）结算方式：</w:t>
      </w:r>
      <w:r>
        <w:rPr>
          <w:rFonts w:hint="eastAsia" w:ascii="Times New Roman" w:hAnsi="Times New Roman" w:eastAsia="仿宋_GB2312"/>
          <w:sz w:val="32"/>
          <w:szCs w:val="32"/>
          <w:lang w:eastAsia="zh-CN"/>
        </w:rPr>
        <w:t>按季度付款，每季度末支付该季度服务费，付款前应向甲方提供维保验收合格证明文件。</w:t>
      </w:r>
    </w:p>
    <w:p w14:paraId="6D64CE49">
      <w:pPr>
        <w:spacing w:line="530" w:lineRule="exact"/>
        <w:ind w:firstLine="641"/>
        <w:rPr>
          <w:rFonts w:ascii="黑体" w:hAnsi="黑体" w:eastAsia="黑体" w:cs="黑体"/>
          <w:bCs/>
          <w:sz w:val="32"/>
          <w:szCs w:val="32"/>
        </w:rPr>
      </w:pPr>
      <w:r>
        <w:rPr>
          <w:rFonts w:hint="eastAsia" w:ascii="黑体" w:hAnsi="黑体" w:eastAsia="黑体" w:cs="黑体"/>
          <w:bCs/>
          <w:sz w:val="32"/>
          <w:szCs w:val="32"/>
        </w:rPr>
        <w:t>四、服务要求</w:t>
      </w:r>
    </w:p>
    <w:p w14:paraId="27007811">
      <w:pPr>
        <w:spacing w:line="530" w:lineRule="exact"/>
        <w:ind w:firstLine="641"/>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投标人应当完成半月、月、季度、半年、年保养及年度电梯检测，并做好维护保养记录；</w:t>
      </w:r>
    </w:p>
    <w:p w14:paraId="7871D76F">
      <w:pPr>
        <w:spacing w:line="530" w:lineRule="exact"/>
        <w:ind w:firstLine="641"/>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提供电梯日常召修、应急故障处理、年度特检等服务；</w:t>
      </w:r>
    </w:p>
    <w:p w14:paraId="2DCD25F7">
      <w:pPr>
        <w:spacing w:line="530" w:lineRule="exact"/>
        <w:ind w:firstLine="641"/>
        <w:rPr>
          <w:rFonts w:hint="eastAsia"/>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提供</w:t>
      </w:r>
      <w:r>
        <w:rPr>
          <w:rFonts w:hint="eastAsia" w:ascii="Times New Roman" w:hAnsi="Times New Roman" w:eastAsia="仿宋_GB2312"/>
          <w:sz w:val="32"/>
          <w:szCs w:val="32"/>
          <w:lang w:val="en-US" w:eastAsia="zh-CN"/>
        </w:rPr>
        <w:t>7*24小时服务，接到</w:t>
      </w:r>
      <w:r>
        <w:rPr>
          <w:rFonts w:hint="eastAsia" w:ascii="Times New Roman" w:hAnsi="Times New Roman" w:eastAsia="仿宋_GB2312"/>
          <w:sz w:val="32"/>
          <w:szCs w:val="32"/>
          <w:highlight w:val="none"/>
          <w:lang w:val="en-US" w:eastAsia="zh-CN"/>
        </w:rPr>
        <w:t>报</w:t>
      </w:r>
      <w:r>
        <w:rPr>
          <w:rFonts w:hint="eastAsia" w:ascii="Times New Roman" w:hAnsi="Times New Roman" w:eastAsia="仿宋_GB2312"/>
          <w:sz w:val="32"/>
          <w:szCs w:val="32"/>
          <w:lang w:val="en-US" w:eastAsia="zh-CN"/>
        </w:rPr>
        <w:t>修电话应在1小时内派维保人员赶往现场排除故障，可以现场修复的应立即修复，无法现场修复的，应在合理期限内修复并保证修复后电梯安全运行，维保人员须持有《中华人民共和国特种设备安全管理和作业人员证（电梯修理T）》，并购买人身意外保险；</w:t>
      </w:r>
    </w:p>
    <w:p w14:paraId="4C94CAA7">
      <w:pPr>
        <w:spacing w:line="530" w:lineRule="exact"/>
        <w:ind w:firstLine="641"/>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4）维修中所需相关工具及设备均由投标人自行配备，维修时现场应设置安全警示标识，并严格落实安全生产防护措施，保证作业安全；</w:t>
      </w:r>
    </w:p>
    <w:p w14:paraId="506659FF">
      <w:pPr>
        <w:spacing w:line="530" w:lineRule="exact"/>
        <w:ind w:firstLine="641"/>
        <w:rPr>
          <w:rFonts w:hint="eastAsia"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随时听取甲方的反馈，对</w:t>
      </w:r>
      <w:r>
        <w:rPr>
          <w:rFonts w:hint="eastAsia" w:ascii="Times New Roman" w:hAnsi="Times New Roman" w:eastAsia="仿宋_GB2312"/>
          <w:sz w:val="32"/>
          <w:szCs w:val="32"/>
          <w:lang w:eastAsia="zh-CN"/>
        </w:rPr>
        <w:t>电梯运行异常的</w:t>
      </w:r>
      <w:r>
        <w:rPr>
          <w:rFonts w:hint="eastAsia" w:ascii="Times New Roman" w:hAnsi="Times New Roman" w:eastAsia="仿宋_GB2312"/>
          <w:sz w:val="32"/>
          <w:szCs w:val="32"/>
        </w:rPr>
        <w:t>状况，做认真分析及纠正；</w:t>
      </w:r>
    </w:p>
    <w:p w14:paraId="584DCC5F">
      <w:pPr>
        <w:spacing w:line="530" w:lineRule="exact"/>
        <w:ind w:firstLine="641"/>
        <w:rPr>
          <w:rFonts w:hint="eastAsia" w:ascii="Times New Roman" w:hAnsi="Times New Roman" w:eastAsia="仿宋_GB2312"/>
          <w:sz w:val="32"/>
          <w:szCs w:val="32"/>
          <w:highlight w:val="none"/>
        </w:rPr>
      </w:pPr>
      <w:r>
        <w:rPr>
          <w:rFonts w:hint="eastAsia" w:ascii="Times New Roman" w:hAnsi="Times New Roman" w:eastAsia="仿宋_GB2312"/>
          <w:sz w:val="32"/>
          <w:szCs w:val="32"/>
          <w:highlight w:val="none"/>
          <w:lang w:eastAsia="zh-CN"/>
        </w:rPr>
        <w:t>（</w:t>
      </w:r>
      <w:r>
        <w:rPr>
          <w:rFonts w:hint="eastAsia" w:ascii="Times New Roman" w:hAnsi="Times New Roman" w:eastAsia="仿宋_GB2312"/>
          <w:sz w:val="32"/>
          <w:szCs w:val="32"/>
          <w:highlight w:val="none"/>
          <w:lang w:val="en-US" w:eastAsia="zh-CN"/>
        </w:rPr>
        <w:t>6）</w:t>
      </w:r>
      <w:r>
        <w:rPr>
          <w:rFonts w:hint="eastAsia" w:ascii="Times New Roman" w:hAnsi="Times New Roman" w:eastAsia="仿宋_GB2312"/>
          <w:sz w:val="32"/>
          <w:szCs w:val="32"/>
          <w:highlight w:val="none"/>
        </w:rPr>
        <w:t>配合特种设备安全监督管理部门对电梯的年检，</w:t>
      </w:r>
      <w:r>
        <w:rPr>
          <w:rFonts w:hint="eastAsia" w:ascii="Times New Roman" w:hAnsi="Times New Roman" w:eastAsia="仿宋_GB2312"/>
          <w:sz w:val="32"/>
          <w:szCs w:val="32"/>
          <w:highlight w:val="none"/>
          <w:lang w:eastAsia="zh-CN"/>
        </w:rPr>
        <w:t>并承担电直</w:t>
      </w:r>
      <w:r>
        <w:rPr>
          <w:rFonts w:hint="eastAsia" w:ascii="仿宋_GB2312" w:hAnsi="仿宋_GB2312" w:eastAsia="仿宋_GB2312" w:cs="仿宋_GB2312"/>
          <w:sz w:val="32"/>
          <w:szCs w:val="32"/>
          <w:highlight w:val="none"/>
          <w:lang w:eastAsia="zh-CN"/>
        </w:rPr>
        <w:t>/</w:t>
      </w:r>
      <w:r>
        <w:rPr>
          <w:rFonts w:hint="eastAsia" w:ascii="Times New Roman" w:hAnsi="Times New Roman" w:eastAsia="仿宋_GB2312"/>
          <w:sz w:val="32"/>
          <w:szCs w:val="32"/>
          <w:highlight w:val="none"/>
          <w:lang w:val="en-US" w:eastAsia="zh-CN"/>
        </w:rPr>
        <w:t>扶梯的</w:t>
      </w:r>
      <w:r>
        <w:rPr>
          <w:rFonts w:hint="eastAsia" w:ascii="Times New Roman" w:hAnsi="Times New Roman" w:eastAsia="仿宋_GB2312"/>
          <w:sz w:val="32"/>
          <w:szCs w:val="32"/>
          <w:highlight w:val="none"/>
          <w:lang w:eastAsia="zh-CN"/>
        </w:rPr>
        <w:t>年检及相关检测费用；</w:t>
      </w:r>
    </w:p>
    <w:p w14:paraId="0D134AAB">
      <w:pPr>
        <w:spacing w:line="530" w:lineRule="exact"/>
        <w:ind w:firstLine="641"/>
        <w:rPr>
          <w:rFonts w:ascii="Times New Roman" w:hAnsi="Times New Roman" w:eastAsia="仿宋_GB2312"/>
          <w:sz w:val="32"/>
          <w:szCs w:val="32"/>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7）乙方</w:t>
      </w:r>
      <w:r>
        <w:rPr>
          <w:rFonts w:hint="eastAsia" w:ascii="Times New Roman" w:hAnsi="Times New Roman" w:eastAsia="仿宋_GB2312"/>
          <w:sz w:val="32"/>
          <w:szCs w:val="32"/>
        </w:rPr>
        <w:t>承担日常维护保养中所需润滑油费用；</w:t>
      </w:r>
    </w:p>
    <w:p w14:paraId="14D612CF">
      <w:pPr>
        <w:spacing w:line="530" w:lineRule="exact"/>
        <w:ind w:firstLine="641"/>
        <w:rPr>
          <w:rFonts w:hint="eastAsia" w:ascii="仿宋_GB2312" w:hAnsi="仿宋_GB2312" w:eastAsia="仿宋_GB2312" w:cs="仿宋_GB2312"/>
          <w:sz w:val="32"/>
          <w:szCs w:val="32"/>
          <w:lang w:val="en-US" w:eastAsia="zh-CN"/>
        </w:rPr>
      </w:pPr>
      <w:r>
        <w:rPr>
          <w:rFonts w:hint="eastAsia" w:ascii="Times New Roman" w:hAnsi="Times New Roman" w:eastAsia="仿宋_GB2312"/>
          <w:sz w:val="32"/>
          <w:szCs w:val="32"/>
          <w:lang w:eastAsia="zh-CN"/>
        </w:rPr>
        <w:t>（</w:t>
      </w:r>
      <w:r>
        <w:rPr>
          <w:rFonts w:hint="eastAsia" w:ascii="Times New Roman" w:hAnsi="Times New Roman" w:eastAsia="仿宋_GB2312"/>
          <w:sz w:val="32"/>
          <w:szCs w:val="32"/>
          <w:lang w:val="en-US" w:eastAsia="zh-CN"/>
        </w:rPr>
        <w:t>8）</w:t>
      </w:r>
      <w:r>
        <w:rPr>
          <w:rFonts w:hint="eastAsia" w:ascii="Times New Roman" w:hAnsi="Times New Roman" w:eastAsia="仿宋_GB2312"/>
          <w:sz w:val="32"/>
          <w:szCs w:val="32"/>
        </w:rPr>
        <w:t>乙方</w:t>
      </w:r>
      <w:r>
        <w:rPr>
          <w:rFonts w:hint="eastAsia" w:ascii="Times New Roman" w:hAnsi="Times New Roman" w:eastAsia="仿宋_GB2312"/>
          <w:sz w:val="32"/>
          <w:szCs w:val="32"/>
          <w:lang w:eastAsia="zh-CN"/>
        </w:rPr>
        <w:t>在</w:t>
      </w:r>
      <w:r>
        <w:rPr>
          <w:rFonts w:hint="eastAsia" w:ascii="Times New Roman" w:hAnsi="Times New Roman" w:eastAsia="仿宋_GB2312"/>
          <w:sz w:val="32"/>
          <w:szCs w:val="32"/>
        </w:rPr>
        <w:t>维保或者自行检查发现合同规定的维保内容已经不能保证</w:t>
      </w:r>
      <w:r>
        <w:rPr>
          <w:rFonts w:hint="eastAsia" w:ascii="Times New Roman" w:hAnsi="Times New Roman" w:eastAsia="仿宋_GB2312"/>
          <w:sz w:val="32"/>
          <w:szCs w:val="32"/>
          <w:lang w:eastAsia="zh-CN"/>
        </w:rPr>
        <w:t>电梯</w:t>
      </w:r>
      <w:r>
        <w:rPr>
          <w:rFonts w:hint="eastAsia" w:ascii="Times New Roman" w:hAnsi="Times New Roman" w:eastAsia="仿宋_GB2312"/>
          <w:sz w:val="32"/>
          <w:szCs w:val="32"/>
        </w:rPr>
        <w:t>安全运行，需要改造、维修或者更换零部件、更新电梯时，应当在3日内以书面方式向甲方提出</w:t>
      </w:r>
      <w:r>
        <w:rPr>
          <w:rFonts w:hint="eastAsia" w:ascii="Times New Roman" w:hAnsi="Times New Roman" w:eastAsia="仿宋_GB2312"/>
          <w:sz w:val="32"/>
          <w:szCs w:val="32"/>
          <w:lang w:eastAsia="zh-CN"/>
        </w:rPr>
        <w:t>；</w:t>
      </w:r>
    </w:p>
    <w:p w14:paraId="2EE1B833">
      <w:pPr>
        <w:spacing w:line="530" w:lineRule="exact"/>
        <w:ind w:firstLine="641"/>
        <w:rPr>
          <w:rFonts w:hint="eastAsia" w:ascii="Times New Roman" w:hAnsi="Times New Roman" w:eastAsia="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9）</w:t>
      </w:r>
      <w:r>
        <w:rPr>
          <w:rFonts w:ascii="Times New Roman" w:hAnsi="Times New Roman" w:eastAsia="仿宋_GB2312"/>
          <w:sz w:val="32"/>
          <w:szCs w:val="32"/>
        </w:rPr>
        <w:t>若投标人在服务期内出现服务质量问题或未达到采购人要求的，采购人有权要求其整改，若在采购人要求的整改期限内无法完成整改或整改不合格，采购人有权终止合同</w:t>
      </w:r>
      <w:r>
        <w:rPr>
          <w:rFonts w:hint="eastAsia" w:ascii="Times New Roman" w:hAnsi="Times New Roman" w:eastAsia="仿宋_GB2312"/>
          <w:sz w:val="32"/>
          <w:szCs w:val="32"/>
          <w:lang w:eastAsia="zh-CN"/>
        </w:rPr>
        <w:t>；</w:t>
      </w:r>
    </w:p>
    <w:p w14:paraId="790B4838">
      <w:pPr>
        <w:spacing w:line="530" w:lineRule="exact"/>
        <w:ind w:firstLine="641"/>
        <w:rPr>
          <w:rFonts w:hint="default" w:ascii="Times New Roman" w:hAnsi="Times New Roman" w:eastAsia="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10）</w:t>
      </w:r>
      <w:r>
        <w:rPr>
          <w:rFonts w:ascii="Times New Roman" w:hAnsi="Times New Roman" w:eastAsia="仿宋_GB2312"/>
          <w:sz w:val="32"/>
          <w:szCs w:val="32"/>
        </w:rPr>
        <w:t>投标人在履行合同期间要加强安全管控，如出现安全事故由投标人自行负责。签订合同时应与采购人签订保密协议。</w:t>
      </w:r>
    </w:p>
    <w:p w14:paraId="20572F87">
      <w:pPr>
        <w:numPr>
          <w:ilvl w:val="0"/>
          <w:numId w:val="3"/>
        </w:numPr>
        <w:spacing w:line="530" w:lineRule="exact"/>
        <w:ind w:left="-11" w:leftChars="0" w:firstLine="641" w:firstLineChars="0"/>
        <w:rPr>
          <w:rFonts w:hint="eastAsia" w:ascii="Times New Roman" w:hAnsi="Times New Roman" w:eastAsia="黑体"/>
          <w:bCs/>
          <w:sz w:val="32"/>
          <w:szCs w:val="32"/>
          <w:lang w:eastAsia="zh-CN"/>
        </w:rPr>
      </w:pPr>
      <w:r>
        <w:rPr>
          <w:rFonts w:hint="eastAsia" w:ascii="Times New Roman" w:hAnsi="Times New Roman" w:eastAsia="黑体"/>
          <w:bCs/>
          <w:sz w:val="32"/>
          <w:szCs w:val="32"/>
          <w:lang w:eastAsia="zh-CN"/>
        </w:rPr>
        <w:t>服务期</w:t>
      </w:r>
    </w:p>
    <w:p w14:paraId="23D44562">
      <w:pPr>
        <w:spacing w:line="530" w:lineRule="exact"/>
        <w:ind w:firstLine="641"/>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eastAsia="zh-CN"/>
        </w:rPr>
        <w:t>自签订合同之日起</w:t>
      </w:r>
      <w:r>
        <w:rPr>
          <w:rFonts w:hint="eastAsia" w:ascii="Times New Roman" w:hAnsi="Times New Roman" w:eastAsia="仿宋_GB2312"/>
          <w:sz w:val="32"/>
          <w:szCs w:val="32"/>
          <w:lang w:val="en-US" w:eastAsia="zh-CN"/>
        </w:rPr>
        <w:t>1年。</w:t>
      </w:r>
    </w:p>
    <w:p w14:paraId="70E23337">
      <w:pPr>
        <w:spacing w:line="560" w:lineRule="exact"/>
        <w:ind w:firstLine="640" w:firstLineChars="200"/>
        <w:rPr>
          <w:rFonts w:hint="eastAsia" w:ascii="仿宋_GB2312" w:hAnsi="仿宋_GB2312" w:eastAsia="仿宋_GB2312" w:cs="仿宋_GB2312"/>
          <w:b/>
          <w:bCs/>
          <w:color w:val="000000" w:themeColor="text1"/>
          <w:sz w:val="32"/>
          <w:szCs w:val="32"/>
          <w:lang w:eastAsia="zh-CN"/>
          <w14:textFill>
            <w14:solidFill>
              <w14:schemeClr w14:val="tx1"/>
            </w14:solidFill>
          </w14:textFill>
        </w:rPr>
      </w:pPr>
      <w:r>
        <w:rPr>
          <w:rFonts w:hint="eastAsia" w:ascii="Times New Roman" w:hAnsi="Times New Roman" w:eastAsia="黑体"/>
          <w:bCs/>
          <w:sz w:val="32"/>
          <w:szCs w:val="32"/>
          <w:lang w:eastAsia="zh-CN"/>
        </w:rPr>
        <w:t>六、</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成交方式</w:t>
      </w:r>
    </w:p>
    <w:p w14:paraId="5D10485B">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本项目采用综合评分法，资格要求审查合格，按得分由高到低顺序确定成交候选供应商；得分相同的，按投标报价由低到高顺序确定成交候选供应商；得分且投标报价相同的，按技术指标优劣顺序确定成交候选供应商。</w:t>
      </w:r>
    </w:p>
    <w:tbl>
      <w:tblPr>
        <w:tblStyle w:val="3"/>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696"/>
        <w:gridCol w:w="5540"/>
        <w:gridCol w:w="835"/>
      </w:tblGrid>
      <w:tr w14:paraId="64698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87" w:type="dxa"/>
            <w:gridSpan w:val="3"/>
            <w:shd w:val="clear" w:color="auto" w:fill="auto"/>
            <w:vAlign w:val="center"/>
          </w:tcPr>
          <w:p w14:paraId="5101A4F6">
            <w:pPr>
              <w:widowControl/>
              <w:snapToGrid w:val="0"/>
              <w:jc w:val="center"/>
              <w:rPr>
                <w:color w:val="000000" w:themeColor="text1"/>
                <w:kern w:val="0"/>
                <w:sz w:val="28"/>
                <w:szCs w:val="28"/>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评标标准及因素</w:t>
            </w:r>
          </w:p>
        </w:tc>
        <w:tc>
          <w:tcPr>
            <w:tcW w:w="835" w:type="dxa"/>
            <w:shd w:val="clear" w:color="auto" w:fill="auto"/>
            <w:vAlign w:val="center"/>
          </w:tcPr>
          <w:p w14:paraId="5913390D">
            <w:pPr>
              <w:widowControl/>
              <w:snapToGrid w:val="0"/>
              <w:jc w:val="center"/>
              <w:rPr>
                <w:color w:val="000000" w:themeColor="text1"/>
                <w:kern w:val="0"/>
                <w:sz w:val="28"/>
                <w:szCs w:val="28"/>
                <w14:textFill>
                  <w14:solidFill>
                    <w14:schemeClr w14:val="tx1"/>
                  </w14:solidFill>
                </w14:textFill>
              </w:rPr>
            </w:pPr>
            <w:r>
              <w:rPr>
                <w:color w:val="000000" w:themeColor="text1"/>
                <w:kern w:val="0"/>
                <w:sz w:val="28"/>
                <w:szCs w:val="28"/>
                <w14:textFill>
                  <w14:solidFill>
                    <w14:schemeClr w14:val="tx1"/>
                  </w14:solidFill>
                </w14:textFill>
              </w:rPr>
              <w:t>分值</w:t>
            </w:r>
          </w:p>
        </w:tc>
      </w:tr>
      <w:tr w14:paraId="7A296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14:paraId="65E844C5">
            <w:pPr>
              <w:widowControl/>
              <w:snapToGrid w:val="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1</w:t>
            </w:r>
          </w:p>
        </w:tc>
        <w:tc>
          <w:tcPr>
            <w:tcW w:w="1696" w:type="dxa"/>
            <w:shd w:val="clear" w:color="auto" w:fill="auto"/>
            <w:vAlign w:val="center"/>
          </w:tcPr>
          <w:p w14:paraId="464BE9DD">
            <w:pPr>
              <w:widowControl/>
              <w:snapToGrid w:val="0"/>
              <w:jc w:val="center"/>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价格</w:t>
            </w:r>
          </w:p>
        </w:tc>
        <w:tc>
          <w:tcPr>
            <w:tcW w:w="5540" w:type="dxa"/>
            <w:shd w:val="clear" w:color="auto" w:fill="auto"/>
            <w:vAlign w:val="center"/>
          </w:tcPr>
          <w:p w14:paraId="31320BF0">
            <w:pPr>
              <w:widowControl/>
              <w:snapToGrid w:val="0"/>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（1）投标报价超过采购预算的，投标无效，未超过采购预算的投标报价按以下公式进行计算</w:t>
            </w:r>
          </w:p>
          <w:p w14:paraId="1C76969F">
            <w:pPr>
              <w:widowControl/>
              <w:snapToGrid w:val="0"/>
              <w:rPr>
                <w:rFonts w:hint="default" w:eastAsiaTheme="minor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14:textFill>
                  <w14:solidFill>
                    <w14:schemeClr w14:val="tx1"/>
                  </w14:solidFill>
                </w14:textFill>
              </w:rPr>
              <w:t>（2）投标报价得分=（评标基准价/投标报价）×</w:t>
            </w:r>
            <w:r>
              <w:rPr>
                <w:rFonts w:hint="eastAsia"/>
                <w:color w:val="000000" w:themeColor="text1"/>
                <w:kern w:val="0"/>
                <w:sz w:val="28"/>
                <w:szCs w:val="28"/>
                <w:lang w:val="en-US" w:eastAsia="zh-CN"/>
                <w14:textFill>
                  <w14:solidFill>
                    <w14:schemeClr w14:val="tx1"/>
                  </w14:solidFill>
                </w14:textFill>
              </w:rPr>
              <w:t>50</w:t>
            </w:r>
          </w:p>
          <w:p w14:paraId="6C52940C">
            <w:pPr>
              <w:widowControl/>
              <w:snapToGrid w:val="0"/>
              <w:rPr>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注：满足</w:t>
            </w:r>
            <w:r>
              <w:rPr>
                <w:rFonts w:hint="eastAsia"/>
                <w:color w:val="000000" w:themeColor="text1"/>
                <w:kern w:val="0"/>
                <w:sz w:val="28"/>
                <w:szCs w:val="28"/>
                <w:lang w:eastAsia="zh-CN"/>
                <w14:textFill>
                  <w14:solidFill>
                    <w14:schemeClr w14:val="tx1"/>
                  </w14:solidFill>
                </w14:textFill>
              </w:rPr>
              <w:t>本项目需求书</w:t>
            </w:r>
            <w:r>
              <w:rPr>
                <w:rFonts w:hint="eastAsia"/>
                <w:color w:val="000000" w:themeColor="text1"/>
                <w:kern w:val="0"/>
                <w:sz w:val="28"/>
                <w:szCs w:val="28"/>
                <w14:textFill>
                  <w14:solidFill>
                    <w14:schemeClr w14:val="tx1"/>
                  </w14:solidFill>
                </w14:textFill>
              </w:rPr>
              <w:t>要求且投标报价最低的投标报价为评标基准价。</w:t>
            </w:r>
          </w:p>
        </w:tc>
        <w:tc>
          <w:tcPr>
            <w:tcW w:w="835" w:type="dxa"/>
            <w:shd w:val="clear" w:color="auto" w:fill="auto"/>
            <w:vAlign w:val="center"/>
          </w:tcPr>
          <w:p w14:paraId="1FDB9C10">
            <w:pPr>
              <w:widowControl/>
              <w:snapToGrid w:val="0"/>
              <w:jc w:val="center"/>
              <w:rPr>
                <w:color w:val="000000" w:themeColor="text1"/>
                <w:kern w:val="0"/>
                <w:sz w:val="28"/>
                <w:szCs w:val="28"/>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50</w:t>
            </w:r>
            <w:r>
              <w:rPr>
                <w:rFonts w:hint="eastAsia"/>
                <w:color w:val="000000" w:themeColor="text1"/>
                <w:kern w:val="0"/>
                <w:sz w:val="28"/>
                <w:szCs w:val="28"/>
                <w14:textFill>
                  <w14:solidFill>
                    <w14:schemeClr w14:val="tx1"/>
                  </w14:solidFill>
                </w14:textFill>
              </w:rPr>
              <w:t>分</w:t>
            </w:r>
          </w:p>
        </w:tc>
      </w:tr>
      <w:tr w14:paraId="47812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14:paraId="5434AD3E">
            <w:pPr>
              <w:widowControl/>
              <w:snapToGrid w:val="0"/>
              <w:jc w:val="center"/>
              <w:rPr>
                <w:rFonts w:hint="eastAsia" w:eastAsiaTheme="minorEastAsia"/>
                <w:color w:val="000000" w:themeColor="text1"/>
                <w:kern w:val="0"/>
                <w:sz w:val="28"/>
                <w:szCs w:val="28"/>
                <w:lang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2</w:t>
            </w:r>
          </w:p>
        </w:tc>
        <w:tc>
          <w:tcPr>
            <w:tcW w:w="1696" w:type="dxa"/>
            <w:shd w:val="clear" w:color="auto" w:fill="auto"/>
            <w:vAlign w:val="center"/>
          </w:tcPr>
          <w:p w14:paraId="61222659">
            <w:pPr>
              <w:jc w:val="center"/>
              <w:rPr>
                <w:bCs/>
                <w:color w:val="000000" w:themeColor="text1"/>
                <w:sz w:val="28"/>
                <w:szCs w:val="24"/>
                <w14:textFill>
                  <w14:solidFill>
                    <w14:schemeClr w14:val="tx1"/>
                  </w14:solidFill>
                </w14:textFill>
              </w:rPr>
            </w:pPr>
            <w:r>
              <w:rPr>
                <w:rFonts w:hint="eastAsia"/>
                <w:color w:val="000000" w:themeColor="text1"/>
                <w:kern w:val="0"/>
                <w:sz w:val="28"/>
                <w:szCs w:val="28"/>
                <w14:textFill>
                  <w14:solidFill>
                    <w14:schemeClr w14:val="tx1"/>
                  </w14:solidFill>
                </w14:textFill>
              </w:rPr>
              <w:t>供应商履约能力</w:t>
            </w:r>
          </w:p>
        </w:tc>
        <w:tc>
          <w:tcPr>
            <w:tcW w:w="5540" w:type="dxa"/>
            <w:shd w:val="clear" w:color="auto" w:fill="auto"/>
            <w:vAlign w:val="center"/>
          </w:tcPr>
          <w:p w14:paraId="145958C1">
            <w:pPr>
              <w:widowControl/>
              <w:snapToGrid w:val="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lang w:eastAsia="zh-CN"/>
                <w14:textFill>
                  <w14:solidFill>
                    <w14:schemeClr w14:val="tx1"/>
                  </w14:solidFill>
                </w14:textFill>
              </w:rPr>
              <w:t>按照以</w:t>
            </w:r>
            <w:r>
              <w:rPr>
                <w:rFonts w:hint="eastAsia"/>
                <w:color w:val="000000" w:themeColor="text1"/>
                <w:kern w:val="0"/>
                <w:sz w:val="28"/>
                <w:szCs w:val="28"/>
                <w14:textFill>
                  <w14:solidFill>
                    <w14:schemeClr w14:val="tx1"/>
                  </w14:solidFill>
                </w14:textFill>
              </w:rPr>
              <w:t>下要求提供</w:t>
            </w:r>
            <w:r>
              <w:rPr>
                <w:rFonts w:hint="eastAsia"/>
                <w:color w:val="000000" w:themeColor="text1"/>
                <w:kern w:val="0"/>
                <w:sz w:val="28"/>
                <w:szCs w:val="28"/>
                <w:lang w:eastAsia="zh-CN"/>
                <w14:textFill>
                  <w14:solidFill>
                    <w14:schemeClr w14:val="tx1"/>
                  </w14:solidFill>
                </w14:textFill>
              </w:rPr>
              <w:t>电梯维保</w:t>
            </w:r>
            <w:r>
              <w:rPr>
                <w:rFonts w:hint="eastAsia"/>
                <w:color w:val="000000" w:themeColor="text1"/>
                <w:kern w:val="0"/>
                <w:sz w:val="28"/>
                <w:szCs w:val="28"/>
                <w14:textFill>
                  <w14:solidFill>
                    <w14:schemeClr w14:val="tx1"/>
                  </w14:solidFill>
                </w14:textFill>
              </w:rPr>
              <w:t>的业绩，提供的证明材料均不得遮挡涂黑，否则不予认定加分。具体要求如下：</w:t>
            </w:r>
          </w:p>
          <w:p w14:paraId="496869F5">
            <w:pPr>
              <w:widowControl/>
              <w:snapToGrid w:val="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A. 合同扫描件，包括合同金额、买卖双方名称及盖章、服务内容、合同签订时间（应为20</w:t>
            </w:r>
            <w:r>
              <w:rPr>
                <w:rFonts w:hint="eastAsia"/>
                <w:color w:val="000000" w:themeColor="text1"/>
                <w:kern w:val="0"/>
                <w:sz w:val="28"/>
                <w:szCs w:val="28"/>
                <w:lang w:val="en-US" w:eastAsia="zh-CN"/>
                <w14:textFill>
                  <w14:solidFill>
                    <w14:schemeClr w14:val="tx1"/>
                  </w14:solidFill>
                </w14:textFill>
              </w:rPr>
              <w:t>22</w:t>
            </w:r>
            <w:r>
              <w:rPr>
                <w:rFonts w:hint="eastAsia"/>
                <w:color w:val="000000" w:themeColor="text1"/>
                <w:kern w:val="0"/>
                <w:sz w:val="28"/>
                <w:szCs w:val="28"/>
                <w14:textFill>
                  <w14:solidFill>
                    <w14:schemeClr w14:val="tx1"/>
                  </w14:solidFill>
                </w14:textFill>
              </w:rPr>
              <w:t>年1月1日或以后）。</w:t>
            </w:r>
          </w:p>
          <w:p w14:paraId="68E51495">
            <w:pPr>
              <w:widowControl/>
              <w:snapToGrid w:val="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B. 上述合同履行良好的相关证明材料原件扫描件（加盖上述合同甲方单位公章或上述合同中所盖的甲方印章）。</w:t>
            </w:r>
          </w:p>
          <w:p w14:paraId="40EB0602">
            <w:pPr>
              <w:widowControl/>
              <w:snapToGrid w:val="0"/>
              <w:rPr>
                <w:rFonts w:hint="eastAsia"/>
                <w:color w:val="000000" w:themeColor="text1"/>
                <w:kern w:val="0"/>
                <w:sz w:val="28"/>
                <w:szCs w:val="28"/>
                <w14:textFill>
                  <w14:solidFill>
                    <w14:schemeClr w14:val="tx1"/>
                  </w14:solidFill>
                </w14:textFill>
              </w:rPr>
            </w:pPr>
            <w:r>
              <w:rPr>
                <w:rFonts w:hint="eastAsia"/>
                <w:color w:val="000000" w:themeColor="text1"/>
                <w:kern w:val="0"/>
                <w:sz w:val="28"/>
                <w:szCs w:val="28"/>
                <w14:textFill>
                  <w14:solidFill>
                    <w14:schemeClr w14:val="tx1"/>
                  </w14:solidFill>
                </w14:textFill>
              </w:rPr>
              <w:t>每个业绩</w:t>
            </w:r>
            <w:r>
              <w:rPr>
                <w:rFonts w:hint="eastAsia"/>
                <w:color w:val="000000" w:themeColor="text1"/>
                <w:kern w:val="0"/>
                <w:sz w:val="28"/>
                <w:szCs w:val="28"/>
                <w:lang w:val="en-US" w:eastAsia="zh-CN"/>
                <w14:textFill>
                  <w14:solidFill>
                    <w14:schemeClr w14:val="tx1"/>
                  </w14:solidFill>
                </w14:textFill>
              </w:rPr>
              <w:t>5</w:t>
            </w:r>
            <w:r>
              <w:rPr>
                <w:rFonts w:hint="eastAsia"/>
                <w:color w:val="000000" w:themeColor="text1"/>
                <w:kern w:val="0"/>
                <w:sz w:val="28"/>
                <w:szCs w:val="28"/>
                <w14:textFill>
                  <w14:solidFill>
                    <w14:schemeClr w14:val="tx1"/>
                  </w14:solidFill>
                </w14:textFill>
              </w:rPr>
              <w:t>分，最多</w:t>
            </w:r>
            <w:r>
              <w:rPr>
                <w:rFonts w:hint="eastAsia"/>
                <w:color w:val="000000" w:themeColor="text1"/>
                <w:kern w:val="0"/>
                <w:sz w:val="28"/>
                <w:szCs w:val="28"/>
                <w:lang w:val="en-US" w:eastAsia="zh-CN"/>
                <w14:textFill>
                  <w14:solidFill>
                    <w14:schemeClr w14:val="tx1"/>
                  </w14:solidFill>
                </w14:textFill>
              </w:rPr>
              <w:t>10</w:t>
            </w:r>
            <w:r>
              <w:rPr>
                <w:rFonts w:hint="eastAsia"/>
                <w:color w:val="000000" w:themeColor="text1"/>
                <w:kern w:val="0"/>
                <w:sz w:val="28"/>
                <w:szCs w:val="28"/>
                <w14:textFill>
                  <w14:solidFill>
                    <w14:schemeClr w14:val="tx1"/>
                  </w14:solidFill>
                </w14:textFill>
              </w:rPr>
              <w:t>分</w:t>
            </w:r>
          </w:p>
          <w:p w14:paraId="121C2803">
            <w:pPr>
              <w:widowControl/>
              <w:snapToGrid w:val="0"/>
              <w:rPr>
                <w:rFonts w:hint="default"/>
                <w:color w:val="000000" w:themeColor="text1"/>
                <w:kern w:val="0"/>
                <w:sz w:val="28"/>
                <w:szCs w:val="28"/>
                <w:lang w:val="en-US" w:eastAsia="zh-CN"/>
                <w14:textFill>
                  <w14:solidFill>
                    <w14:schemeClr w14:val="tx1"/>
                  </w14:solidFill>
                </w14:textFill>
              </w:rPr>
            </w:pPr>
            <w:r>
              <w:rPr>
                <w:rFonts w:hint="eastAsia"/>
                <w:b/>
                <w:bCs/>
                <w:color w:val="000000" w:themeColor="text1"/>
                <w:kern w:val="0"/>
                <w:sz w:val="28"/>
                <w:szCs w:val="28"/>
                <w:lang w:eastAsia="zh-CN"/>
                <w14:textFill>
                  <w14:solidFill>
                    <w14:schemeClr w14:val="tx1"/>
                  </w14:solidFill>
                </w14:textFill>
              </w:rPr>
              <w:t>注：</w:t>
            </w:r>
            <w:r>
              <w:rPr>
                <w:rFonts w:hint="eastAsia"/>
                <w:b/>
                <w:bCs/>
                <w:color w:val="000000" w:themeColor="text1"/>
                <w:kern w:val="0"/>
                <w:sz w:val="28"/>
                <w:szCs w:val="28"/>
                <w:lang w:val="en-US" w:eastAsia="zh-CN"/>
                <w14:textFill>
                  <w14:solidFill>
                    <w14:schemeClr w14:val="tx1"/>
                  </w14:solidFill>
                </w14:textFill>
              </w:rPr>
              <w:t>A、B两项须同时提供才能得分。</w:t>
            </w:r>
          </w:p>
        </w:tc>
        <w:tc>
          <w:tcPr>
            <w:tcW w:w="835" w:type="dxa"/>
            <w:shd w:val="clear" w:color="auto" w:fill="auto"/>
            <w:vAlign w:val="center"/>
          </w:tcPr>
          <w:p w14:paraId="207B2ADF">
            <w:pPr>
              <w:widowControl/>
              <w:snapToGrid w:val="0"/>
              <w:jc w:val="center"/>
              <w:rPr>
                <w:rFonts w:hint="eastAsia" w:eastAsiaTheme="minor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r w14:paraId="45B51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14:paraId="51E6B170">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3</w:t>
            </w:r>
          </w:p>
        </w:tc>
        <w:tc>
          <w:tcPr>
            <w:tcW w:w="1696" w:type="dxa"/>
            <w:shd w:val="clear" w:color="auto" w:fill="auto"/>
            <w:vAlign w:val="center"/>
          </w:tcPr>
          <w:p w14:paraId="76DB79CA">
            <w:pPr>
              <w:jc w:val="center"/>
              <w:rPr>
                <w:rFonts w:hint="eastAsia" w:eastAsiaTheme="minorEastAsia"/>
                <w:color w:val="000000" w:themeColor="text1"/>
                <w:kern w:val="0"/>
                <w:sz w:val="28"/>
                <w:szCs w:val="28"/>
                <w:lang w:eastAsia="zh-CN"/>
                <w14:textFill>
                  <w14:solidFill>
                    <w14:schemeClr w14:val="tx1"/>
                  </w14:solidFill>
                </w14:textFill>
              </w:rPr>
            </w:pPr>
            <w:r>
              <w:rPr>
                <w:rFonts w:hint="eastAsia"/>
                <w:color w:val="000000" w:themeColor="text1"/>
                <w:kern w:val="0"/>
                <w:sz w:val="28"/>
                <w:szCs w:val="28"/>
                <w:lang w:eastAsia="zh-CN"/>
                <w14:textFill>
                  <w14:solidFill>
                    <w14:schemeClr w14:val="tx1"/>
                  </w14:solidFill>
                </w14:textFill>
              </w:rPr>
              <w:t>投标人资质评价</w:t>
            </w:r>
          </w:p>
        </w:tc>
        <w:tc>
          <w:tcPr>
            <w:tcW w:w="5540" w:type="dxa"/>
            <w:shd w:val="clear" w:color="auto" w:fill="auto"/>
            <w:vAlign w:val="center"/>
          </w:tcPr>
          <w:p w14:paraId="0AD259D8">
            <w:pPr>
              <w:snapToGrid w:val="0"/>
              <w:rPr>
                <w:rFonts w:hint="eastAsia"/>
                <w:bCs/>
                <w:color w:val="000000" w:themeColor="text1"/>
                <w:sz w:val="28"/>
                <w:szCs w:val="24"/>
                <w14:textFill>
                  <w14:solidFill>
                    <w14:schemeClr w14:val="tx1"/>
                  </w14:solidFill>
                </w14:textFill>
              </w:rPr>
            </w:pPr>
            <w:r>
              <w:rPr>
                <w:rFonts w:hint="eastAsia"/>
                <w:bCs/>
                <w:color w:val="000000" w:themeColor="text1"/>
                <w:sz w:val="28"/>
                <w:szCs w:val="24"/>
                <w:lang w:val="en-US" w:eastAsia="zh-CN"/>
                <w14:textFill>
                  <w14:solidFill>
                    <w14:schemeClr w14:val="tx1"/>
                  </w14:solidFill>
                </w14:textFill>
              </w:rPr>
              <w:t>投标人具备质量管理体系认证、环境管理体系认证、职业健康安全管理体系认证，提供证书</w:t>
            </w:r>
            <w:r>
              <w:rPr>
                <w:rFonts w:hint="eastAsia"/>
                <w:bCs/>
                <w:color w:val="000000" w:themeColor="text1"/>
                <w:sz w:val="28"/>
                <w:szCs w:val="24"/>
                <w:lang w:eastAsia="zh-CN"/>
                <w14:textFill>
                  <w14:solidFill>
                    <w14:schemeClr w14:val="tx1"/>
                  </w14:solidFill>
                </w14:textFill>
              </w:rPr>
              <w:t>复印件并加盖投标人单位公章</w:t>
            </w:r>
            <w:r>
              <w:rPr>
                <w:rFonts w:hint="eastAsia"/>
                <w:bCs/>
                <w:color w:val="000000" w:themeColor="text1"/>
                <w:sz w:val="28"/>
                <w:szCs w:val="24"/>
                <w:lang w:val="en-US" w:eastAsia="zh-CN"/>
                <w14:textFill>
                  <w14:solidFill>
                    <w14:schemeClr w14:val="tx1"/>
                  </w14:solidFill>
                </w14:textFill>
              </w:rPr>
              <w:t xml:space="preserve">。 </w:t>
            </w:r>
          </w:p>
          <w:p w14:paraId="652BE140">
            <w:pPr>
              <w:snapToGrid w:val="0"/>
              <w:rPr>
                <w:rFonts w:hint="eastAsia"/>
                <w:bCs/>
                <w:color w:val="000000" w:themeColor="text1"/>
                <w:sz w:val="28"/>
                <w:szCs w:val="24"/>
                <w14:textFill>
                  <w14:solidFill>
                    <w14:schemeClr w14:val="tx1"/>
                  </w14:solidFill>
                </w14:textFill>
              </w:rPr>
            </w:pPr>
            <w:r>
              <w:rPr>
                <w:rFonts w:hint="eastAsia"/>
                <w:bCs/>
                <w:color w:val="000000" w:themeColor="text1"/>
                <w:sz w:val="28"/>
                <w:szCs w:val="24"/>
                <w:lang w:val="en-US" w:eastAsia="zh-CN"/>
                <w14:textFill>
                  <w14:solidFill>
                    <w14:schemeClr w14:val="tx1"/>
                  </w14:solidFill>
                </w14:textFill>
              </w:rPr>
              <w:t>提供</w:t>
            </w:r>
            <w:r>
              <w:rPr>
                <w:rFonts w:hint="default"/>
                <w:bCs/>
                <w:color w:val="000000" w:themeColor="text1"/>
                <w:sz w:val="28"/>
                <w:szCs w:val="24"/>
                <w:lang w:val="en-US" w:eastAsia="zh-CN"/>
                <w14:textFill>
                  <w14:solidFill>
                    <w14:schemeClr w14:val="tx1"/>
                  </w14:solidFill>
                </w14:textFill>
              </w:rPr>
              <w:t>1</w:t>
            </w:r>
            <w:r>
              <w:rPr>
                <w:rFonts w:hint="eastAsia"/>
                <w:bCs/>
                <w:color w:val="000000" w:themeColor="text1"/>
                <w:sz w:val="28"/>
                <w:szCs w:val="24"/>
                <w:lang w:val="en-US" w:eastAsia="zh-CN"/>
                <w14:textFill>
                  <w14:solidFill>
                    <w14:schemeClr w14:val="tx1"/>
                  </w14:solidFill>
                </w14:textFill>
              </w:rPr>
              <w:t xml:space="preserve">个证书得5分，最高10分 </w:t>
            </w:r>
          </w:p>
        </w:tc>
        <w:tc>
          <w:tcPr>
            <w:tcW w:w="835" w:type="dxa"/>
            <w:shd w:val="clear" w:color="auto" w:fill="auto"/>
            <w:vAlign w:val="center"/>
          </w:tcPr>
          <w:p w14:paraId="5C63DC24">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r w14:paraId="3AA6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1" w:type="dxa"/>
            <w:shd w:val="clear" w:color="auto" w:fill="auto"/>
            <w:vAlign w:val="center"/>
          </w:tcPr>
          <w:p w14:paraId="0F7B8688">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4</w:t>
            </w:r>
          </w:p>
        </w:tc>
        <w:tc>
          <w:tcPr>
            <w:tcW w:w="1696" w:type="dxa"/>
            <w:shd w:val="clear" w:color="auto" w:fill="auto"/>
            <w:vAlign w:val="center"/>
          </w:tcPr>
          <w:p w14:paraId="405BF179">
            <w:pPr>
              <w:jc w:val="center"/>
              <w:rPr>
                <w:rFonts w:hint="eastAsia"/>
                <w:color w:val="000000" w:themeColor="text1"/>
                <w:kern w:val="0"/>
                <w:sz w:val="28"/>
                <w:szCs w:val="28"/>
                <w:lang w:eastAsia="zh-CN"/>
                <w14:textFill>
                  <w14:solidFill>
                    <w14:schemeClr w14:val="tx1"/>
                  </w14:solidFill>
                </w14:textFill>
              </w:rPr>
            </w:pPr>
            <w:r>
              <w:rPr>
                <w:rFonts w:hint="eastAsia"/>
                <w:color w:val="000000" w:themeColor="text1"/>
                <w:kern w:val="0"/>
                <w:sz w:val="28"/>
                <w:szCs w:val="28"/>
                <w:lang w:eastAsia="zh-CN"/>
                <w14:textFill>
                  <w14:solidFill>
                    <w14:schemeClr w14:val="tx1"/>
                  </w14:solidFill>
                </w14:textFill>
              </w:rPr>
              <w:t>维保人员评价</w:t>
            </w:r>
          </w:p>
        </w:tc>
        <w:tc>
          <w:tcPr>
            <w:tcW w:w="5540" w:type="dxa"/>
            <w:shd w:val="clear" w:color="auto" w:fill="auto"/>
            <w:vAlign w:val="center"/>
          </w:tcPr>
          <w:p w14:paraId="55F6EC39">
            <w:pPr>
              <w:snapToGrid w:val="0"/>
              <w:rPr>
                <w:rFonts w:hint="eastAsia"/>
                <w:bCs/>
                <w:color w:val="000000" w:themeColor="text1"/>
                <w:sz w:val="28"/>
                <w:szCs w:val="24"/>
                <w:lang w:val="en-US" w:eastAsia="zh-CN"/>
                <w14:textFill>
                  <w14:solidFill>
                    <w14:schemeClr w14:val="tx1"/>
                  </w14:solidFill>
                </w14:textFill>
              </w:rPr>
            </w:pPr>
            <w:r>
              <w:rPr>
                <w:rFonts w:hint="eastAsia"/>
                <w:bCs/>
                <w:color w:val="000000" w:themeColor="text1"/>
                <w:sz w:val="28"/>
                <w:szCs w:val="24"/>
                <w:lang w:val="en-US" w:eastAsia="zh-CN"/>
                <w14:textFill>
                  <w14:solidFill>
                    <w14:schemeClr w14:val="tx1"/>
                  </w14:solidFill>
                </w14:textFill>
              </w:rPr>
              <w:t xml:space="preserve">为本项目配备的维保人员须持有《中华人民共和国特种设备安全管理和作业人员证（电梯修理T）》证书，提供证书复印件并加盖投标人单位公章。 </w:t>
            </w:r>
          </w:p>
          <w:p w14:paraId="298B5722">
            <w:pPr>
              <w:snapToGrid w:val="0"/>
              <w:rPr>
                <w:rFonts w:hint="default"/>
                <w:lang w:val="en-US" w:eastAsia="zh-CN"/>
              </w:rPr>
            </w:pPr>
            <w:r>
              <w:rPr>
                <w:rFonts w:hint="eastAsia"/>
                <w:bCs/>
                <w:color w:val="000000" w:themeColor="text1"/>
                <w:sz w:val="28"/>
                <w:szCs w:val="24"/>
                <w:lang w:val="en-US" w:eastAsia="zh-CN"/>
                <w14:textFill>
                  <w14:solidFill>
                    <w14:schemeClr w14:val="tx1"/>
                  </w14:solidFill>
                </w14:textFill>
              </w:rPr>
              <w:t>提供1份证书得5分，最高10分</w:t>
            </w:r>
          </w:p>
        </w:tc>
        <w:tc>
          <w:tcPr>
            <w:tcW w:w="835" w:type="dxa"/>
            <w:shd w:val="clear" w:color="auto" w:fill="auto"/>
            <w:vAlign w:val="center"/>
          </w:tcPr>
          <w:p w14:paraId="083680D3">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r w14:paraId="63F6E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shd w:val="clear" w:color="auto" w:fill="auto"/>
            <w:vAlign w:val="center"/>
          </w:tcPr>
          <w:p w14:paraId="072C8710">
            <w:pPr>
              <w:widowControl/>
              <w:snapToGrid w:val="0"/>
              <w:jc w:val="center"/>
              <w:rPr>
                <w:rFonts w:hint="default"/>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5</w:t>
            </w:r>
          </w:p>
        </w:tc>
        <w:tc>
          <w:tcPr>
            <w:tcW w:w="1696" w:type="dxa"/>
            <w:shd w:val="clear" w:color="auto" w:fill="auto"/>
            <w:vAlign w:val="center"/>
          </w:tcPr>
          <w:p w14:paraId="01C3906D">
            <w:pPr>
              <w:snapToGrid w:val="0"/>
              <w:rPr>
                <w:rFonts w:hint="eastAsia"/>
                <w:bCs/>
                <w:color w:val="000000" w:themeColor="text1"/>
                <w:sz w:val="28"/>
                <w:szCs w:val="24"/>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投标人承诺评价</w:t>
            </w:r>
          </w:p>
        </w:tc>
        <w:tc>
          <w:tcPr>
            <w:tcW w:w="5540" w:type="dxa"/>
            <w:shd w:val="clear" w:color="auto" w:fill="auto"/>
            <w:vAlign w:val="center"/>
          </w:tcPr>
          <w:p w14:paraId="3354ADC2">
            <w:pPr>
              <w:snapToGrid w:val="0"/>
              <w:rPr>
                <w:rFonts w:hint="eastAsia"/>
                <w:bCs/>
                <w:color w:val="000000" w:themeColor="text1"/>
                <w:sz w:val="28"/>
                <w:szCs w:val="24"/>
                <w:lang w:val="en-US" w:eastAsia="zh-CN"/>
                <w14:textFill>
                  <w14:solidFill>
                    <w14:schemeClr w14:val="tx1"/>
                  </w14:solidFill>
                </w14:textFill>
              </w:rPr>
            </w:pPr>
            <w:r>
              <w:rPr>
                <w:rFonts w:hint="eastAsia"/>
                <w:bCs/>
                <w:color w:val="000000" w:themeColor="text1"/>
                <w:sz w:val="28"/>
                <w:szCs w:val="24"/>
                <w:lang w:val="en-US" w:eastAsia="zh-CN"/>
                <w14:textFill>
                  <w14:solidFill>
                    <w14:schemeClr w14:val="tx1"/>
                  </w14:solidFill>
                </w14:textFill>
              </w:rPr>
              <w:t>承诺完全满足项目需求书“服务要求”、“技术要求”、“结算方式”要求的：10分，其他0分。</w:t>
            </w:r>
          </w:p>
        </w:tc>
        <w:tc>
          <w:tcPr>
            <w:tcW w:w="835" w:type="dxa"/>
            <w:shd w:val="clear" w:color="auto" w:fill="auto"/>
            <w:vAlign w:val="center"/>
          </w:tcPr>
          <w:p w14:paraId="71451BEF">
            <w:pPr>
              <w:snapToGrid w:val="0"/>
              <w:jc w:val="center"/>
              <w:rPr>
                <w:rFonts w:hint="eastAsia"/>
                <w:bCs/>
                <w:color w:val="000000" w:themeColor="text1"/>
                <w:sz w:val="28"/>
                <w:szCs w:val="24"/>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r w14:paraId="7262A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451" w:type="dxa"/>
            <w:shd w:val="clear" w:color="auto" w:fill="auto"/>
            <w:vAlign w:val="center"/>
          </w:tcPr>
          <w:p w14:paraId="634D51A1">
            <w:pPr>
              <w:widowControl/>
              <w:snapToGrid w:val="0"/>
              <w:jc w:val="center"/>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6</w:t>
            </w:r>
          </w:p>
        </w:tc>
        <w:tc>
          <w:tcPr>
            <w:tcW w:w="1696" w:type="dxa"/>
            <w:shd w:val="clear" w:color="auto" w:fill="auto"/>
            <w:vAlign w:val="center"/>
          </w:tcPr>
          <w:p w14:paraId="5B063EB9">
            <w:pPr>
              <w:widowControl/>
              <w:snapToGrid w:val="0"/>
              <w:jc w:val="center"/>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整体运行维护方案评价</w:t>
            </w:r>
          </w:p>
        </w:tc>
        <w:tc>
          <w:tcPr>
            <w:tcW w:w="5540" w:type="dxa"/>
            <w:shd w:val="clear" w:color="auto" w:fill="auto"/>
            <w:vAlign w:val="center"/>
          </w:tcPr>
          <w:p w14:paraId="5649D22B">
            <w:pPr>
              <w:widowControl/>
              <w:snapToGrid w:val="0"/>
              <w:jc w:val="left"/>
              <w:rPr>
                <w:rFonts w:hint="eastAsia"/>
                <w:color w:val="000000" w:themeColor="text1"/>
                <w:kern w:val="0"/>
                <w:sz w:val="28"/>
                <w:szCs w:val="28"/>
                <w:lang w:val="zh-CN"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至少包含针对本项目的运维计划、故障管理处理、突发事件处理、作业安全管理等方面内容。</w:t>
            </w:r>
          </w:p>
          <w:p w14:paraId="13450029">
            <w:pPr>
              <w:widowControl/>
              <w:snapToGrid w:val="0"/>
              <w:jc w:val="left"/>
              <w:rPr>
                <w:rFonts w:hint="eastAsia"/>
                <w:color w:val="000000" w:themeColor="text1"/>
                <w:kern w:val="0"/>
                <w:sz w:val="28"/>
                <w:szCs w:val="28"/>
                <w:lang w:val="zh-CN"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满足项目需求书要求，方案内容</w:t>
            </w:r>
            <w:r>
              <w:rPr>
                <w:rFonts w:hint="eastAsia"/>
                <w:color w:val="000000" w:themeColor="text1"/>
                <w:kern w:val="0"/>
                <w:sz w:val="28"/>
                <w:szCs w:val="28"/>
                <w:lang w:val="en-US" w:eastAsia="zh-CN"/>
                <w14:textFill>
                  <w14:solidFill>
                    <w14:schemeClr w14:val="tx1"/>
                  </w14:solidFill>
                </w14:textFill>
              </w:rPr>
              <w:t>具体、完整，可行性强的</w:t>
            </w:r>
            <w:r>
              <w:rPr>
                <w:rFonts w:hint="eastAsia"/>
                <w:color w:val="000000" w:themeColor="text1"/>
                <w:kern w:val="0"/>
                <w:sz w:val="28"/>
                <w:szCs w:val="28"/>
                <w:lang w:val="zh-CN" w:eastAsia="zh-CN"/>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10</w:t>
            </w:r>
            <w:r>
              <w:rPr>
                <w:rFonts w:hint="eastAsia"/>
                <w:color w:val="000000" w:themeColor="text1"/>
                <w:kern w:val="0"/>
                <w:sz w:val="28"/>
                <w:szCs w:val="28"/>
                <w:lang w:val="zh-CN" w:eastAsia="zh-CN"/>
                <w14:textFill>
                  <w14:solidFill>
                    <w14:schemeClr w14:val="tx1"/>
                  </w14:solidFill>
                </w14:textFill>
              </w:rPr>
              <w:t>分；</w:t>
            </w:r>
          </w:p>
          <w:p w14:paraId="5367DE6B">
            <w:pPr>
              <w:widowControl/>
              <w:snapToGrid w:val="0"/>
              <w:jc w:val="left"/>
              <w:rPr>
                <w:rFonts w:hint="eastAsia"/>
                <w:color w:val="000000" w:themeColor="text1"/>
                <w:kern w:val="0"/>
                <w:sz w:val="28"/>
                <w:szCs w:val="28"/>
                <w:lang w:val="zh-CN"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方案内容</w:t>
            </w:r>
            <w:r>
              <w:rPr>
                <w:rFonts w:hint="eastAsia"/>
                <w:color w:val="000000" w:themeColor="text1"/>
                <w:kern w:val="0"/>
                <w:sz w:val="28"/>
                <w:szCs w:val="28"/>
                <w:lang w:val="en-US" w:eastAsia="zh-CN"/>
                <w14:textFill>
                  <w14:solidFill>
                    <w14:schemeClr w14:val="tx1"/>
                  </w14:solidFill>
                </w14:textFill>
              </w:rPr>
              <w:t>较具体、完整，可行性较好</w:t>
            </w:r>
            <w:r>
              <w:rPr>
                <w:rFonts w:hint="eastAsia"/>
                <w:color w:val="000000" w:themeColor="text1"/>
                <w:kern w:val="0"/>
                <w:sz w:val="28"/>
                <w:szCs w:val="28"/>
                <w:lang w:val="zh-CN" w:eastAsia="zh-CN"/>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7</w:t>
            </w:r>
            <w:r>
              <w:rPr>
                <w:rFonts w:hint="eastAsia"/>
                <w:color w:val="000000" w:themeColor="text1"/>
                <w:kern w:val="0"/>
                <w:sz w:val="28"/>
                <w:szCs w:val="28"/>
                <w:lang w:val="zh-CN" w:eastAsia="zh-CN"/>
                <w14:textFill>
                  <w14:solidFill>
                    <w14:schemeClr w14:val="tx1"/>
                  </w14:solidFill>
                </w14:textFill>
              </w:rPr>
              <w:t>分；</w:t>
            </w:r>
          </w:p>
          <w:p w14:paraId="3D22F3BD">
            <w:pPr>
              <w:widowControl/>
              <w:snapToGrid w:val="0"/>
              <w:jc w:val="left"/>
              <w:rPr>
                <w:rFonts w:hint="eastAsia"/>
                <w:color w:val="000000" w:themeColor="text1"/>
                <w:kern w:val="0"/>
                <w:sz w:val="28"/>
                <w:szCs w:val="28"/>
                <w:lang w:val="zh-CN"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方案内容</w:t>
            </w:r>
            <w:r>
              <w:rPr>
                <w:rFonts w:hint="eastAsia"/>
                <w:color w:val="000000" w:themeColor="text1"/>
                <w:kern w:val="0"/>
                <w:sz w:val="28"/>
                <w:szCs w:val="28"/>
                <w:lang w:val="en-US" w:eastAsia="zh-CN"/>
                <w14:textFill>
                  <w14:solidFill>
                    <w14:schemeClr w14:val="tx1"/>
                  </w14:solidFill>
                </w14:textFill>
              </w:rPr>
              <w:t>简单，可行性一般</w:t>
            </w:r>
            <w:r>
              <w:rPr>
                <w:rFonts w:hint="eastAsia"/>
                <w:color w:val="000000" w:themeColor="text1"/>
                <w:kern w:val="0"/>
                <w:sz w:val="28"/>
                <w:szCs w:val="28"/>
                <w:lang w:val="zh-CN" w:eastAsia="zh-CN"/>
                <w14:textFill>
                  <w14:solidFill>
                    <w14:schemeClr w14:val="tx1"/>
                  </w14:solidFill>
                </w14:textFill>
              </w:rPr>
              <w:t>：</w:t>
            </w:r>
            <w:r>
              <w:rPr>
                <w:rFonts w:hint="eastAsia"/>
                <w:color w:val="000000" w:themeColor="text1"/>
                <w:kern w:val="0"/>
                <w:sz w:val="28"/>
                <w:szCs w:val="28"/>
                <w:lang w:val="en-US" w:eastAsia="zh-CN"/>
                <w14:textFill>
                  <w14:solidFill>
                    <w14:schemeClr w14:val="tx1"/>
                  </w14:solidFill>
                </w14:textFill>
              </w:rPr>
              <w:t>4</w:t>
            </w:r>
            <w:r>
              <w:rPr>
                <w:rFonts w:hint="eastAsia"/>
                <w:color w:val="000000" w:themeColor="text1"/>
                <w:kern w:val="0"/>
                <w:sz w:val="28"/>
                <w:szCs w:val="28"/>
                <w:lang w:val="zh-CN" w:eastAsia="zh-CN"/>
                <w14:textFill>
                  <w14:solidFill>
                    <w14:schemeClr w14:val="tx1"/>
                  </w14:solidFill>
                </w14:textFill>
              </w:rPr>
              <w:t>分；</w:t>
            </w:r>
          </w:p>
          <w:p w14:paraId="0D8088D7">
            <w:pPr>
              <w:widowControl/>
              <w:snapToGrid w:val="0"/>
              <w:jc w:val="left"/>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zh-CN" w:eastAsia="zh-CN"/>
                <w14:textFill>
                  <w14:solidFill>
                    <w14:schemeClr w14:val="tx1"/>
                  </w14:solidFill>
                </w14:textFill>
              </w:rPr>
              <w:t>未提供方案或不满足项目需求书要求：0分。</w:t>
            </w:r>
          </w:p>
        </w:tc>
        <w:tc>
          <w:tcPr>
            <w:tcW w:w="835" w:type="dxa"/>
            <w:shd w:val="clear" w:color="auto" w:fill="auto"/>
            <w:vAlign w:val="center"/>
          </w:tcPr>
          <w:p w14:paraId="3AE1D24C">
            <w:pPr>
              <w:widowControl/>
              <w:snapToGrid w:val="0"/>
              <w:jc w:val="center"/>
              <w:rPr>
                <w:rFonts w:hint="eastAsia"/>
                <w:color w:val="000000" w:themeColor="text1"/>
                <w:kern w:val="0"/>
                <w:sz w:val="28"/>
                <w:szCs w:val="28"/>
                <w:lang w:val="en-US" w:eastAsia="zh-CN"/>
                <w14:textFill>
                  <w14:solidFill>
                    <w14:schemeClr w14:val="tx1"/>
                  </w14:solidFill>
                </w14:textFill>
              </w:rPr>
            </w:pPr>
            <w:r>
              <w:rPr>
                <w:rFonts w:hint="eastAsia"/>
                <w:color w:val="000000" w:themeColor="text1"/>
                <w:kern w:val="0"/>
                <w:sz w:val="28"/>
                <w:szCs w:val="28"/>
                <w:lang w:val="en-US" w:eastAsia="zh-CN"/>
                <w14:textFill>
                  <w14:solidFill>
                    <w14:schemeClr w14:val="tx1"/>
                  </w14:solidFill>
                </w14:textFill>
              </w:rPr>
              <w:t>10分</w:t>
            </w:r>
          </w:p>
        </w:tc>
      </w:tr>
    </w:tbl>
    <w:p w14:paraId="25F822FE">
      <w:pPr>
        <w:numPr>
          <w:ilvl w:val="0"/>
          <w:numId w:val="0"/>
        </w:numPr>
        <w:spacing w:line="530" w:lineRule="exact"/>
        <w:rPr>
          <w:rFonts w:hint="eastAsia" w:ascii="Times New Roman" w:hAnsi="Times New Roman" w:eastAsia="黑体"/>
          <w:bCs/>
          <w:sz w:val="32"/>
          <w:szCs w:val="32"/>
          <w:lang w:eastAsia="zh-CN"/>
        </w:rPr>
      </w:pPr>
      <w:r>
        <w:rPr>
          <w:rFonts w:hint="eastAsia" w:ascii="Times New Roman" w:hAnsi="Times New Roman" w:eastAsia="黑体"/>
          <w:bCs/>
          <w:sz w:val="32"/>
          <w:szCs w:val="32"/>
          <w:lang w:eastAsia="zh-CN"/>
        </w:rPr>
        <w:t>七、技术要求</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2992"/>
        <w:gridCol w:w="4394"/>
      </w:tblGrid>
      <w:tr w14:paraId="1FF3E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restart"/>
            <w:vAlign w:val="center"/>
          </w:tcPr>
          <w:p w14:paraId="208FB194">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直梯部分</w:t>
            </w:r>
          </w:p>
        </w:tc>
        <w:tc>
          <w:tcPr>
            <w:tcW w:w="7386" w:type="dxa"/>
            <w:gridSpan w:val="2"/>
          </w:tcPr>
          <w:p w14:paraId="22C16A95">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维保内容：见附件一</w:t>
            </w:r>
          </w:p>
        </w:tc>
      </w:tr>
      <w:tr w14:paraId="7EF48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vAlign w:val="center"/>
          </w:tcPr>
          <w:p w14:paraId="281FB81F">
            <w:pPr>
              <w:jc w:val="center"/>
              <w:rPr>
                <w:rFonts w:hint="eastAsia" w:ascii="仿宋_GB2312" w:hAnsi="仿宋_GB2312" w:eastAsia="仿宋_GB2312" w:cs="仿宋_GB2312"/>
                <w:sz w:val="28"/>
                <w:szCs w:val="28"/>
              </w:rPr>
            </w:pPr>
          </w:p>
        </w:tc>
        <w:tc>
          <w:tcPr>
            <w:tcW w:w="2992" w:type="dxa"/>
          </w:tcPr>
          <w:p w14:paraId="1B04EE6B">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梯型：GEN2</w:t>
            </w:r>
          </w:p>
        </w:tc>
        <w:tc>
          <w:tcPr>
            <w:tcW w:w="4394" w:type="dxa"/>
          </w:tcPr>
          <w:p w14:paraId="163855D7">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层/高度（M）：4/4</w:t>
            </w:r>
          </w:p>
        </w:tc>
      </w:tr>
      <w:tr w14:paraId="59DC4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vAlign w:val="center"/>
          </w:tcPr>
          <w:p w14:paraId="1D985468">
            <w:pPr>
              <w:jc w:val="center"/>
              <w:rPr>
                <w:rFonts w:hint="eastAsia" w:ascii="仿宋_GB2312" w:hAnsi="仿宋_GB2312" w:eastAsia="仿宋_GB2312" w:cs="仿宋_GB2312"/>
                <w:sz w:val="28"/>
                <w:szCs w:val="28"/>
              </w:rPr>
            </w:pPr>
          </w:p>
        </w:tc>
        <w:tc>
          <w:tcPr>
            <w:tcW w:w="2992" w:type="dxa"/>
          </w:tcPr>
          <w:p w14:paraId="51EB1932">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载重（KG）:1000</w:t>
            </w:r>
          </w:p>
        </w:tc>
        <w:tc>
          <w:tcPr>
            <w:tcW w:w="4394" w:type="dxa"/>
          </w:tcPr>
          <w:p w14:paraId="7E9F8B7D">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直梯数量：4台</w:t>
            </w:r>
          </w:p>
        </w:tc>
      </w:tr>
      <w:tr w14:paraId="3338F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restart"/>
            <w:vAlign w:val="center"/>
          </w:tcPr>
          <w:p w14:paraId="19AE3671">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扶梯部分</w:t>
            </w:r>
          </w:p>
        </w:tc>
        <w:tc>
          <w:tcPr>
            <w:tcW w:w="7386" w:type="dxa"/>
            <w:gridSpan w:val="2"/>
          </w:tcPr>
          <w:p w14:paraId="7530E343">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维保内容：见附件二</w:t>
            </w:r>
          </w:p>
        </w:tc>
      </w:tr>
      <w:tr w14:paraId="5F368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Pr>
          <w:p w14:paraId="3B5CA175">
            <w:pPr>
              <w:jc w:val="left"/>
              <w:rPr>
                <w:rFonts w:hint="eastAsia" w:ascii="仿宋_GB2312" w:hAnsi="仿宋_GB2312" w:eastAsia="仿宋_GB2312" w:cs="仿宋_GB2312"/>
                <w:sz w:val="28"/>
                <w:szCs w:val="28"/>
              </w:rPr>
            </w:pPr>
          </w:p>
        </w:tc>
        <w:tc>
          <w:tcPr>
            <w:tcW w:w="2992" w:type="dxa"/>
          </w:tcPr>
          <w:p w14:paraId="405A4DD4">
            <w:pPr>
              <w:jc w:val="lef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梯型：迅达扶梯（9300-10-FN-30-100-K-R）</w:t>
            </w:r>
          </w:p>
        </w:tc>
        <w:tc>
          <w:tcPr>
            <w:tcW w:w="4394" w:type="dxa"/>
          </w:tcPr>
          <w:p w14:paraId="34E5F6E3">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梯级宽度（MM）:1000</w:t>
            </w:r>
          </w:p>
        </w:tc>
      </w:tr>
      <w:tr w14:paraId="44419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1" w:type="dxa"/>
            <w:vMerge w:val="continue"/>
          </w:tcPr>
          <w:p w14:paraId="5207E7CE">
            <w:pPr>
              <w:jc w:val="left"/>
              <w:rPr>
                <w:rFonts w:hint="eastAsia" w:ascii="仿宋_GB2312" w:hAnsi="仿宋_GB2312" w:eastAsia="仿宋_GB2312" w:cs="仿宋_GB2312"/>
                <w:sz w:val="28"/>
                <w:szCs w:val="28"/>
              </w:rPr>
            </w:pPr>
          </w:p>
        </w:tc>
        <w:tc>
          <w:tcPr>
            <w:tcW w:w="2992" w:type="dxa"/>
          </w:tcPr>
          <w:p w14:paraId="4A649639">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速度（M/S）:0.5</w:t>
            </w:r>
          </w:p>
        </w:tc>
        <w:tc>
          <w:tcPr>
            <w:tcW w:w="4394" w:type="dxa"/>
          </w:tcPr>
          <w:p w14:paraId="0C5EFF3D">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扶梯数量：4台</w:t>
            </w:r>
          </w:p>
        </w:tc>
      </w:tr>
    </w:tbl>
    <w:p w14:paraId="3DBEA028">
      <w:pPr>
        <w:spacing w:line="360" w:lineRule="auto"/>
        <w:rPr>
          <w:rFonts w:ascii="宋体" w:hAnsi="宋体"/>
          <w:b/>
          <w:sz w:val="24"/>
        </w:rPr>
      </w:pPr>
      <w:r>
        <w:rPr>
          <w:rFonts w:ascii="宋体" w:hAnsi="宋体"/>
          <w:b/>
          <w:sz w:val="24"/>
        </w:rPr>
        <w:t>附件</w:t>
      </w:r>
      <w:r>
        <w:rPr>
          <w:rFonts w:hint="eastAsia" w:ascii="宋体" w:hAnsi="宋体"/>
          <w:b/>
          <w:sz w:val="24"/>
        </w:rPr>
        <w:t>一（直梯部分）</w:t>
      </w:r>
    </w:p>
    <w:p w14:paraId="174C10F0">
      <w:pPr>
        <w:spacing w:line="260" w:lineRule="exact"/>
        <w:jc w:val="center"/>
        <w:rPr>
          <w:rFonts w:ascii="宋体" w:hAnsi="宋体"/>
          <w:sz w:val="24"/>
        </w:rPr>
      </w:pPr>
      <w:r>
        <w:rPr>
          <w:rFonts w:hint="eastAsia" w:ascii="宋体" w:hAnsi="宋体"/>
          <w:sz w:val="24"/>
        </w:rPr>
        <w:t>电梯日常维护保养项目（内容）和要求</w:t>
      </w:r>
    </w:p>
    <w:p w14:paraId="1ABF1582">
      <w:pPr>
        <w:spacing w:line="260" w:lineRule="exact"/>
        <w:rPr>
          <w:rFonts w:ascii="宋体" w:hAnsi="宋体" w:cs="宋体"/>
          <w:sz w:val="24"/>
        </w:rPr>
      </w:pPr>
    </w:p>
    <w:p w14:paraId="57E6DBEE">
      <w:pPr>
        <w:spacing w:line="260" w:lineRule="exact"/>
        <w:rPr>
          <w:rFonts w:ascii="宋体" w:hAnsi="宋体" w:cs="宋体"/>
          <w:sz w:val="24"/>
        </w:rPr>
      </w:pPr>
      <w:r>
        <w:rPr>
          <w:rFonts w:hint="eastAsia" w:ascii="宋体" w:hAnsi="宋体" w:cs="宋体"/>
          <w:sz w:val="24"/>
          <w:lang w:val="en-US" w:eastAsia="zh-CN"/>
        </w:rPr>
        <w:t>（一）</w:t>
      </w:r>
      <w:r>
        <w:rPr>
          <w:rFonts w:hint="eastAsia" w:ascii="宋体" w:hAnsi="宋体" w:cs="宋体"/>
          <w:sz w:val="24"/>
        </w:rPr>
        <w:t>半月维保项目（内容）和要求，见表A</w:t>
      </w:r>
      <w:r>
        <w:rPr>
          <w:rFonts w:ascii="宋体" w:hAnsi="宋体" w:cs="宋体"/>
          <w:sz w:val="24"/>
        </w:rPr>
        <w:t>-1</w:t>
      </w:r>
      <w:r>
        <w:rPr>
          <w:rFonts w:hint="eastAsia" w:ascii="宋体" w:hAnsi="宋体" w:cs="宋体"/>
          <w:sz w:val="24"/>
        </w:rPr>
        <w:t>。</w:t>
      </w:r>
    </w:p>
    <w:p w14:paraId="3CC5E5D9">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 xml:space="preserve">-1  </w:t>
      </w:r>
    </w:p>
    <w:tbl>
      <w:tblPr>
        <w:tblStyle w:val="3"/>
        <w:tblW w:w="88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3383"/>
        <w:gridCol w:w="4746"/>
      </w:tblGrid>
      <w:tr w14:paraId="5549D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61" w:type="dxa"/>
            <w:vAlign w:val="center"/>
          </w:tcPr>
          <w:p w14:paraId="43C184F3">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383" w:type="dxa"/>
            <w:vAlign w:val="center"/>
          </w:tcPr>
          <w:p w14:paraId="683AC97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维保项目（内容）</w:t>
            </w:r>
          </w:p>
        </w:tc>
        <w:tc>
          <w:tcPr>
            <w:tcW w:w="4746" w:type="dxa"/>
            <w:vAlign w:val="center"/>
          </w:tcPr>
          <w:p w14:paraId="693803F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维保基本要求</w:t>
            </w:r>
          </w:p>
        </w:tc>
      </w:tr>
      <w:tr w14:paraId="0B174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5DC1EB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383" w:type="dxa"/>
            <w:vAlign w:val="center"/>
          </w:tcPr>
          <w:p w14:paraId="4BEA1D8F">
            <w:pPr>
              <w:spacing w:line="260" w:lineRule="exact"/>
              <w:jc w:val="left"/>
              <w:rPr>
                <w:rFonts w:hint="eastAsia" w:ascii="宋体" w:hAnsi="宋体" w:eastAsia="宋体" w:cs="宋体"/>
                <w:sz w:val="24"/>
                <w:szCs w:val="24"/>
              </w:rPr>
            </w:pPr>
            <w:r>
              <w:rPr>
                <w:rFonts w:hint="eastAsia" w:ascii="宋体" w:hAnsi="宋体" w:eastAsia="宋体" w:cs="宋体"/>
                <w:sz w:val="24"/>
                <w:szCs w:val="24"/>
              </w:rPr>
              <w:t>机房、滑轮间环境</w:t>
            </w:r>
          </w:p>
        </w:tc>
        <w:tc>
          <w:tcPr>
            <w:tcW w:w="4746" w:type="dxa"/>
            <w:vAlign w:val="center"/>
          </w:tcPr>
          <w:p w14:paraId="3995C31A">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清洁，门窗完好、照明正常</w:t>
            </w:r>
          </w:p>
        </w:tc>
      </w:tr>
      <w:tr w14:paraId="73055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B9D37F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383" w:type="dxa"/>
            <w:vAlign w:val="center"/>
          </w:tcPr>
          <w:p w14:paraId="08860440">
            <w:pPr>
              <w:spacing w:line="260" w:lineRule="exact"/>
              <w:jc w:val="left"/>
              <w:rPr>
                <w:rFonts w:hint="eastAsia" w:ascii="宋体" w:hAnsi="宋体" w:eastAsia="宋体" w:cs="宋体"/>
                <w:sz w:val="24"/>
                <w:szCs w:val="24"/>
              </w:rPr>
            </w:pPr>
            <w:r>
              <w:rPr>
                <w:rFonts w:hint="eastAsia" w:ascii="宋体" w:hAnsi="宋体" w:eastAsia="宋体" w:cs="宋体"/>
                <w:sz w:val="24"/>
                <w:szCs w:val="24"/>
              </w:rPr>
              <w:t>手动紧急操作装置</w:t>
            </w:r>
          </w:p>
        </w:tc>
        <w:tc>
          <w:tcPr>
            <w:tcW w:w="4746" w:type="dxa"/>
            <w:vAlign w:val="center"/>
          </w:tcPr>
          <w:p w14:paraId="386187D1">
            <w:pPr>
              <w:spacing w:line="260" w:lineRule="exact"/>
              <w:jc w:val="left"/>
              <w:rPr>
                <w:rFonts w:hint="eastAsia" w:ascii="宋体" w:hAnsi="宋体" w:eastAsia="宋体" w:cs="宋体"/>
                <w:sz w:val="24"/>
                <w:szCs w:val="24"/>
              </w:rPr>
            </w:pPr>
            <w:r>
              <w:rPr>
                <w:rFonts w:hint="eastAsia" w:ascii="宋体" w:hAnsi="宋体" w:eastAsia="宋体" w:cs="宋体"/>
                <w:sz w:val="24"/>
                <w:szCs w:val="24"/>
              </w:rPr>
              <w:t>齐全，在指定位置</w:t>
            </w:r>
          </w:p>
        </w:tc>
      </w:tr>
      <w:tr w14:paraId="33DA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1F282A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383" w:type="dxa"/>
            <w:vAlign w:val="center"/>
          </w:tcPr>
          <w:p w14:paraId="3EA01B6A">
            <w:pPr>
              <w:spacing w:line="260" w:lineRule="exact"/>
              <w:jc w:val="left"/>
              <w:rPr>
                <w:rFonts w:hint="eastAsia" w:ascii="宋体" w:hAnsi="宋体" w:eastAsia="宋体" w:cs="宋体"/>
                <w:sz w:val="24"/>
                <w:szCs w:val="24"/>
              </w:rPr>
            </w:pPr>
            <w:r>
              <w:rPr>
                <w:rFonts w:hint="eastAsia" w:ascii="宋体" w:hAnsi="宋体" w:eastAsia="宋体" w:cs="宋体"/>
                <w:sz w:val="24"/>
                <w:szCs w:val="24"/>
              </w:rPr>
              <w:t>曳引机</w:t>
            </w:r>
          </w:p>
        </w:tc>
        <w:tc>
          <w:tcPr>
            <w:tcW w:w="4746" w:type="dxa"/>
            <w:vAlign w:val="center"/>
          </w:tcPr>
          <w:p w14:paraId="6C58F992">
            <w:pPr>
              <w:spacing w:line="260" w:lineRule="exact"/>
              <w:jc w:val="left"/>
              <w:rPr>
                <w:rFonts w:hint="eastAsia" w:ascii="宋体" w:hAnsi="宋体" w:eastAsia="宋体" w:cs="宋体"/>
                <w:strike/>
                <w:sz w:val="24"/>
                <w:szCs w:val="24"/>
              </w:rPr>
            </w:pPr>
            <w:r>
              <w:rPr>
                <w:rFonts w:hint="eastAsia" w:ascii="宋体" w:hAnsi="宋体" w:eastAsia="宋体" w:cs="宋体"/>
                <w:sz w:val="24"/>
                <w:szCs w:val="24"/>
              </w:rPr>
              <w:t>运行时无异常振动和异常声响</w:t>
            </w:r>
          </w:p>
        </w:tc>
      </w:tr>
      <w:tr w14:paraId="15F3A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6117F05">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3383" w:type="dxa"/>
            <w:vAlign w:val="center"/>
          </w:tcPr>
          <w:p w14:paraId="75DE22DE">
            <w:pPr>
              <w:spacing w:line="260" w:lineRule="exact"/>
              <w:jc w:val="left"/>
              <w:rPr>
                <w:rFonts w:hint="eastAsia" w:ascii="宋体" w:hAnsi="宋体" w:eastAsia="宋体" w:cs="宋体"/>
                <w:sz w:val="24"/>
                <w:szCs w:val="24"/>
              </w:rPr>
            </w:pPr>
            <w:r>
              <w:rPr>
                <w:rFonts w:hint="eastAsia" w:ascii="宋体" w:hAnsi="宋体" w:eastAsia="宋体" w:cs="宋体"/>
                <w:sz w:val="24"/>
                <w:szCs w:val="24"/>
              </w:rPr>
              <w:t>制动器各销轴部位</w:t>
            </w:r>
          </w:p>
        </w:tc>
        <w:tc>
          <w:tcPr>
            <w:tcW w:w="4746" w:type="dxa"/>
            <w:vAlign w:val="center"/>
          </w:tcPr>
          <w:p w14:paraId="3F58D630">
            <w:pPr>
              <w:spacing w:line="260" w:lineRule="exact"/>
              <w:jc w:val="left"/>
              <w:rPr>
                <w:rFonts w:hint="eastAsia" w:ascii="宋体" w:hAnsi="宋体" w:eastAsia="宋体" w:cs="宋体"/>
                <w:sz w:val="24"/>
                <w:szCs w:val="24"/>
              </w:rPr>
            </w:pPr>
            <w:r>
              <w:rPr>
                <w:rFonts w:hint="eastAsia" w:ascii="宋体" w:hAnsi="宋体" w:eastAsia="宋体" w:cs="宋体"/>
                <w:sz w:val="24"/>
                <w:szCs w:val="24"/>
              </w:rPr>
              <w:t>润滑，动作灵活</w:t>
            </w:r>
          </w:p>
        </w:tc>
      </w:tr>
      <w:tr w14:paraId="6A363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91FAF4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3383" w:type="dxa"/>
            <w:vAlign w:val="center"/>
          </w:tcPr>
          <w:p w14:paraId="2B239504">
            <w:pPr>
              <w:spacing w:line="260" w:lineRule="exact"/>
              <w:jc w:val="left"/>
              <w:rPr>
                <w:rFonts w:hint="eastAsia" w:ascii="宋体" w:hAnsi="宋体" w:eastAsia="宋体" w:cs="宋体"/>
                <w:sz w:val="24"/>
                <w:szCs w:val="24"/>
              </w:rPr>
            </w:pPr>
            <w:r>
              <w:rPr>
                <w:rFonts w:hint="eastAsia" w:ascii="宋体" w:hAnsi="宋体" w:eastAsia="宋体" w:cs="宋体"/>
                <w:sz w:val="24"/>
                <w:szCs w:val="24"/>
              </w:rPr>
              <w:t>制动器间隙</w:t>
            </w:r>
          </w:p>
        </w:tc>
        <w:tc>
          <w:tcPr>
            <w:tcW w:w="4746" w:type="dxa"/>
            <w:vAlign w:val="center"/>
          </w:tcPr>
          <w:p w14:paraId="696EA64B">
            <w:pPr>
              <w:spacing w:line="260" w:lineRule="exact"/>
              <w:jc w:val="left"/>
              <w:rPr>
                <w:rFonts w:hint="eastAsia" w:ascii="宋体" w:hAnsi="宋体" w:eastAsia="宋体" w:cs="宋体"/>
                <w:sz w:val="24"/>
                <w:szCs w:val="24"/>
              </w:rPr>
            </w:pPr>
            <w:r>
              <w:rPr>
                <w:rFonts w:hint="eastAsia" w:ascii="宋体" w:hAnsi="宋体" w:eastAsia="宋体" w:cs="宋体"/>
                <w:sz w:val="24"/>
                <w:szCs w:val="24"/>
              </w:rPr>
              <w:t>打开时制动衬与制动轮不应发生摩擦</w:t>
            </w:r>
          </w:p>
        </w:tc>
      </w:tr>
      <w:tr w14:paraId="5CFF1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D24CDC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3383" w:type="dxa"/>
            <w:vAlign w:val="center"/>
          </w:tcPr>
          <w:p w14:paraId="59FCAABB">
            <w:pPr>
              <w:spacing w:line="260" w:lineRule="exact"/>
              <w:jc w:val="left"/>
              <w:rPr>
                <w:rFonts w:hint="eastAsia" w:ascii="宋体" w:hAnsi="宋体" w:eastAsia="宋体" w:cs="宋体"/>
                <w:sz w:val="24"/>
                <w:szCs w:val="24"/>
              </w:rPr>
            </w:pPr>
            <w:r>
              <w:rPr>
                <w:rFonts w:hint="eastAsia" w:ascii="宋体" w:hAnsi="宋体" w:eastAsia="宋体" w:cs="宋体"/>
                <w:sz w:val="24"/>
                <w:szCs w:val="24"/>
              </w:rPr>
              <w:t>编码器</w:t>
            </w:r>
          </w:p>
        </w:tc>
        <w:tc>
          <w:tcPr>
            <w:tcW w:w="4746" w:type="dxa"/>
            <w:vAlign w:val="center"/>
          </w:tcPr>
          <w:p w14:paraId="68C577FD">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清洁，安装牢固</w:t>
            </w:r>
          </w:p>
        </w:tc>
      </w:tr>
      <w:tr w14:paraId="66476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87E5F9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3383" w:type="dxa"/>
            <w:vAlign w:val="center"/>
          </w:tcPr>
          <w:p w14:paraId="178B648E">
            <w:pPr>
              <w:spacing w:line="260" w:lineRule="exact"/>
              <w:jc w:val="left"/>
              <w:rPr>
                <w:rFonts w:hint="eastAsia" w:ascii="宋体" w:hAnsi="宋体" w:eastAsia="宋体" w:cs="宋体"/>
                <w:sz w:val="24"/>
                <w:szCs w:val="24"/>
              </w:rPr>
            </w:pPr>
            <w:r>
              <w:rPr>
                <w:rFonts w:hint="eastAsia" w:ascii="宋体" w:hAnsi="宋体" w:eastAsia="宋体" w:cs="宋体"/>
                <w:sz w:val="24"/>
                <w:szCs w:val="24"/>
              </w:rPr>
              <w:t>限速器各销轴部位</w:t>
            </w:r>
          </w:p>
        </w:tc>
        <w:tc>
          <w:tcPr>
            <w:tcW w:w="4746" w:type="dxa"/>
            <w:vAlign w:val="center"/>
          </w:tcPr>
          <w:p w14:paraId="0D251F7F">
            <w:pPr>
              <w:spacing w:line="260" w:lineRule="exact"/>
              <w:jc w:val="left"/>
              <w:rPr>
                <w:rFonts w:hint="eastAsia" w:ascii="宋体" w:hAnsi="宋体" w:eastAsia="宋体" w:cs="宋体"/>
                <w:sz w:val="24"/>
                <w:szCs w:val="24"/>
              </w:rPr>
            </w:pPr>
            <w:r>
              <w:rPr>
                <w:rFonts w:hint="eastAsia" w:ascii="宋体" w:hAnsi="宋体" w:eastAsia="宋体" w:cs="宋体"/>
                <w:sz w:val="24"/>
                <w:szCs w:val="24"/>
              </w:rPr>
              <w:t>润滑，转动灵活；电气开关正常</w:t>
            </w:r>
          </w:p>
        </w:tc>
      </w:tr>
      <w:tr w14:paraId="5126F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3F32E9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3383" w:type="dxa"/>
            <w:vAlign w:val="center"/>
          </w:tcPr>
          <w:p w14:paraId="5CEF756F">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轿顶</w:t>
            </w:r>
          </w:p>
        </w:tc>
        <w:tc>
          <w:tcPr>
            <w:tcW w:w="4746" w:type="dxa"/>
            <w:vAlign w:val="center"/>
          </w:tcPr>
          <w:p w14:paraId="347E2D07">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清洁，防护拦安全可靠</w:t>
            </w:r>
          </w:p>
        </w:tc>
      </w:tr>
      <w:tr w14:paraId="0ACB8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10045E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3383" w:type="dxa"/>
            <w:vAlign w:val="center"/>
          </w:tcPr>
          <w:p w14:paraId="6031CACB">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轿顶检修开关、急停开关</w:t>
            </w:r>
          </w:p>
        </w:tc>
        <w:tc>
          <w:tcPr>
            <w:tcW w:w="4746" w:type="dxa"/>
            <w:vAlign w:val="center"/>
          </w:tcPr>
          <w:p w14:paraId="64D265D6">
            <w:pPr>
              <w:spacing w:line="260" w:lineRule="exact"/>
              <w:jc w:val="left"/>
              <w:rPr>
                <w:rFonts w:hint="eastAsia" w:ascii="宋体" w:hAnsi="宋体" w:eastAsia="宋体" w:cs="宋体"/>
                <w:sz w:val="24"/>
                <w:szCs w:val="24"/>
              </w:rPr>
            </w:pPr>
            <w:r>
              <w:rPr>
                <w:rFonts w:hint="eastAsia" w:ascii="宋体" w:hAnsi="宋体" w:eastAsia="宋体" w:cs="宋体"/>
                <w:sz w:val="24"/>
                <w:szCs w:val="24"/>
              </w:rPr>
              <w:t>工作正常</w:t>
            </w:r>
          </w:p>
        </w:tc>
      </w:tr>
      <w:tr w14:paraId="2BD8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59F54A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3383" w:type="dxa"/>
            <w:vAlign w:val="center"/>
          </w:tcPr>
          <w:p w14:paraId="5B36863E">
            <w:pPr>
              <w:spacing w:line="260" w:lineRule="exact"/>
              <w:jc w:val="left"/>
              <w:rPr>
                <w:rFonts w:hint="eastAsia" w:ascii="宋体" w:hAnsi="宋体" w:eastAsia="宋体" w:cs="宋体"/>
                <w:sz w:val="24"/>
                <w:szCs w:val="24"/>
              </w:rPr>
            </w:pPr>
            <w:r>
              <w:rPr>
                <w:rFonts w:hint="eastAsia" w:ascii="宋体" w:hAnsi="宋体" w:eastAsia="宋体" w:cs="宋体"/>
                <w:sz w:val="24"/>
                <w:szCs w:val="24"/>
              </w:rPr>
              <w:t>导靴上油杯</w:t>
            </w:r>
          </w:p>
        </w:tc>
        <w:tc>
          <w:tcPr>
            <w:tcW w:w="4746" w:type="dxa"/>
            <w:vAlign w:val="center"/>
          </w:tcPr>
          <w:p w14:paraId="7A791D13">
            <w:pPr>
              <w:spacing w:line="260" w:lineRule="exact"/>
              <w:jc w:val="left"/>
              <w:rPr>
                <w:rFonts w:hint="eastAsia" w:ascii="宋体" w:hAnsi="宋体" w:eastAsia="宋体" w:cs="宋体"/>
                <w:sz w:val="24"/>
                <w:szCs w:val="24"/>
              </w:rPr>
            </w:pPr>
            <w:r>
              <w:rPr>
                <w:rFonts w:hint="eastAsia" w:ascii="宋体" w:hAnsi="宋体" w:eastAsia="宋体" w:cs="宋体"/>
                <w:sz w:val="24"/>
                <w:szCs w:val="24"/>
              </w:rPr>
              <w:t>吸油毛毡齐全，油量适宜，油杯无泄漏</w:t>
            </w:r>
          </w:p>
        </w:tc>
      </w:tr>
      <w:tr w14:paraId="46A09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B85C0C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3383" w:type="dxa"/>
            <w:vAlign w:val="center"/>
          </w:tcPr>
          <w:p w14:paraId="4FEF5D5B">
            <w:pPr>
              <w:spacing w:line="260" w:lineRule="exact"/>
              <w:jc w:val="left"/>
              <w:rPr>
                <w:rFonts w:hint="eastAsia" w:ascii="宋体" w:hAnsi="宋体" w:eastAsia="宋体" w:cs="宋体"/>
                <w:sz w:val="24"/>
                <w:szCs w:val="24"/>
              </w:rPr>
            </w:pPr>
            <w:r>
              <w:rPr>
                <w:rFonts w:hint="eastAsia" w:ascii="宋体" w:hAnsi="宋体" w:eastAsia="宋体" w:cs="宋体"/>
                <w:sz w:val="24"/>
                <w:szCs w:val="24"/>
              </w:rPr>
              <w:t>对重块及其压板</w:t>
            </w:r>
          </w:p>
        </w:tc>
        <w:tc>
          <w:tcPr>
            <w:tcW w:w="4746" w:type="dxa"/>
            <w:vAlign w:val="center"/>
          </w:tcPr>
          <w:p w14:paraId="767A2906">
            <w:pPr>
              <w:spacing w:line="260" w:lineRule="exact"/>
              <w:jc w:val="left"/>
              <w:rPr>
                <w:rFonts w:hint="eastAsia" w:ascii="宋体" w:hAnsi="宋体" w:eastAsia="宋体" w:cs="宋体"/>
                <w:sz w:val="24"/>
                <w:szCs w:val="24"/>
              </w:rPr>
            </w:pPr>
            <w:r>
              <w:rPr>
                <w:rFonts w:hint="eastAsia" w:ascii="宋体" w:hAnsi="宋体" w:eastAsia="宋体" w:cs="宋体"/>
                <w:sz w:val="24"/>
                <w:szCs w:val="24"/>
              </w:rPr>
              <w:t>对重块无松动，压板紧固。</w:t>
            </w:r>
          </w:p>
        </w:tc>
      </w:tr>
      <w:tr w14:paraId="64A0C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D131F10">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3383" w:type="dxa"/>
            <w:vAlign w:val="center"/>
          </w:tcPr>
          <w:p w14:paraId="757BAC1B">
            <w:pPr>
              <w:spacing w:line="260" w:lineRule="exact"/>
              <w:jc w:val="left"/>
              <w:rPr>
                <w:rFonts w:hint="eastAsia" w:ascii="宋体" w:hAnsi="宋体" w:eastAsia="宋体" w:cs="宋体"/>
                <w:sz w:val="24"/>
                <w:szCs w:val="24"/>
              </w:rPr>
            </w:pPr>
            <w:r>
              <w:rPr>
                <w:rFonts w:hint="eastAsia" w:ascii="宋体" w:hAnsi="宋体" w:eastAsia="宋体" w:cs="宋体"/>
                <w:sz w:val="24"/>
                <w:szCs w:val="24"/>
              </w:rPr>
              <w:t>井道照明</w:t>
            </w:r>
          </w:p>
        </w:tc>
        <w:tc>
          <w:tcPr>
            <w:tcW w:w="4746" w:type="dxa"/>
            <w:vAlign w:val="center"/>
          </w:tcPr>
          <w:p w14:paraId="04E8B5B9">
            <w:pPr>
              <w:spacing w:line="260" w:lineRule="exact"/>
              <w:jc w:val="left"/>
              <w:rPr>
                <w:rFonts w:hint="eastAsia" w:ascii="宋体" w:hAnsi="宋体" w:eastAsia="宋体" w:cs="宋体"/>
                <w:sz w:val="24"/>
                <w:szCs w:val="24"/>
              </w:rPr>
            </w:pPr>
            <w:r>
              <w:rPr>
                <w:rFonts w:hint="eastAsia" w:ascii="宋体" w:hAnsi="宋体" w:eastAsia="宋体" w:cs="宋体"/>
                <w:sz w:val="24"/>
                <w:szCs w:val="24"/>
              </w:rPr>
              <w:t>齐全、正常</w:t>
            </w:r>
          </w:p>
        </w:tc>
      </w:tr>
      <w:tr w14:paraId="6B31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E864D9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3383" w:type="dxa"/>
            <w:vAlign w:val="center"/>
          </w:tcPr>
          <w:p w14:paraId="4DBF3433">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轿厢照明、风扇、应急照明</w:t>
            </w:r>
          </w:p>
        </w:tc>
        <w:tc>
          <w:tcPr>
            <w:tcW w:w="4746" w:type="dxa"/>
            <w:vAlign w:val="center"/>
          </w:tcPr>
          <w:p w14:paraId="2FA23346">
            <w:pPr>
              <w:spacing w:line="260" w:lineRule="exact"/>
              <w:jc w:val="left"/>
              <w:rPr>
                <w:rFonts w:hint="eastAsia" w:ascii="宋体" w:hAnsi="宋体" w:eastAsia="宋体" w:cs="宋体"/>
                <w:sz w:val="24"/>
                <w:szCs w:val="24"/>
              </w:rPr>
            </w:pPr>
            <w:r>
              <w:rPr>
                <w:rFonts w:hint="eastAsia" w:ascii="宋体" w:hAnsi="宋体" w:eastAsia="宋体" w:cs="宋体"/>
                <w:sz w:val="24"/>
                <w:szCs w:val="24"/>
              </w:rPr>
              <w:t>工作正常</w:t>
            </w:r>
          </w:p>
        </w:tc>
      </w:tr>
      <w:tr w14:paraId="0B984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7A8417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3383" w:type="dxa"/>
            <w:vAlign w:val="center"/>
          </w:tcPr>
          <w:p w14:paraId="6C059032">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轿厢检修开关、急停开关</w:t>
            </w:r>
          </w:p>
        </w:tc>
        <w:tc>
          <w:tcPr>
            <w:tcW w:w="4746" w:type="dxa"/>
            <w:vAlign w:val="center"/>
          </w:tcPr>
          <w:p w14:paraId="02439F34">
            <w:pPr>
              <w:spacing w:line="260" w:lineRule="exact"/>
              <w:jc w:val="left"/>
              <w:rPr>
                <w:rFonts w:hint="eastAsia" w:ascii="宋体" w:hAnsi="宋体" w:eastAsia="宋体" w:cs="宋体"/>
                <w:sz w:val="24"/>
                <w:szCs w:val="24"/>
              </w:rPr>
            </w:pPr>
            <w:r>
              <w:rPr>
                <w:rFonts w:hint="eastAsia" w:ascii="宋体" w:hAnsi="宋体" w:eastAsia="宋体" w:cs="宋体"/>
                <w:sz w:val="24"/>
                <w:szCs w:val="24"/>
              </w:rPr>
              <w:t>工作正常</w:t>
            </w:r>
          </w:p>
        </w:tc>
      </w:tr>
      <w:tr w14:paraId="23D9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14ED0D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15</w:t>
            </w:r>
          </w:p>
        </w:tc>
        <w:tc>
          <w:tcPr>
            <w:tcW w:w="3383" w:type="dxa"/>
            <w:vAlign w:val="center"/>
          </w:tcPr>
          <w:p w14:paraId="129035FE">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轿内报警装置、对讲系统</w:t>
            </w:r>
          </w:p>
        </w:tc>
        <w:tc>
          <w:tcPr>
            <w:tcW w:w="4746" w:type="dxa"/>
            <w:vAlign w:val="center"/>
          </w:tcPr>
          <w:p w14:paraId="2D3C075C">
            <w:pPr>
              <w:spacing w:line="260" w:lineRule="exact"/>
              <w:jc w:val="left"/>
              <w:rPr>
                <w:rFonts w:hint="eastAsia" w:ascii="宋体" w:hAnsi="宋体" w:eastAsia="宋体" w:cs="宋体"/>
                <w:strike/>
                <w:sz w:val="24"/>
                <w:szCs w:val="24"/>
              </w:rPr>
            </w:pPr>
            <w:r>
              <w:rPr>
                <w:rFonts w:hint="eastAsia" w:ascii="宋体" w:hAnsi="宋体" w:eastAsia="宋体" w:cs="宋体"/>
                <w:sz w:val="24"/>
                <w:szCs w:val="24"/>
              </w:rPr>
              <w:t>工作正常</w:t>
            </w:r>
          </w:p>
        </w:tc>
      </w:tr>
      <w:tr w14:paraId="5BEFA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848E0C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16</w:t>
            </w:r>
          </w:p>
        </w:tc>
        <w:tc>
          <w:tcPr>
            <w:tcW w:w="3383" w:type="dxa"/>
            <w:vAlign w:val="center"/>
          </w:tcPr>
          <w:p w14:paraId="78C705E6">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轿内显示、指令按钮</w:t>
            </w:r>
          </w:p>
        </w:tc>
        <w:tc>
          <w:tcPr>
            <w:tcW w:w="4746" w:type="dxa"/>
            <w:vAlign w:val="center"/>
          </w:tcPr>
          <w:p w14:paraId="435C5E50">
            <w:pPr>
              <w:spacing w:line="260" w:lineRule="exact"/>
              <w:jc w:val="left"/>
              <w:rPr>
                <w:rFonts w:hint="eastAsia" w:ascii="宋体" w:hAnsi="宋体" w:eastAsia="宋体" w:cs="宋体"/>
                <w:sz w:val="24"/>
                <w:szCs w:val="24"/>
              </w:rPr>
            </w:pPr>
            <w:r>
              <w:rPr>
                <w:rFonts w:hint="eastAsia" w:ascii="宋体" w:hAnsi="宋体" w:eastAsia="宋体" w:cs="宋体"/>
                <w:sz w:val="24"/>
                <w:szCs w:val="24"/>
              </w:rPr>
              <w:t>齐全、有效</w:t>
            </w:r>
          </w:p>
        </w:tc>
      </w:tr>
      <w:tr w14:paraId="2A8D9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5075534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17</w:t>
            </w:r>
          </w:p>
        </w:tc>
        <w:tc>
          <w:tcPr>
            <w:tcW w:w="3383" w:type="dxa"/>
            <w:vAlign w:val="center"/>
          </w:tcPr>
          <w:p w14:paraId="3307F3BB">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轿门安全装置（安全触板，光幕、光电等）</w:t>
            </w:r>
          </w:p>
        </w:tc>
        <w:tc>
          <w:tcPr>
            <w:tcW w:w="4746" w:type="dxa"/>
            <w:vAlign w:val="center"/>
          </w:tcPr>
          <w:p w14:paraId="3F9D9C03">
            <w:pPr>
              <w:spacing w:line="260" w:lineRule="exact"/>
              <w:jc w:val="left"/>
              <w:rPr>
                <w:rFonts w:hint="eastAsia" w:ascii="宋体" w:hAnsi="宋体" w:eastAsia="宋体" w:cs="宋体"/>
                <w:sz w:val="24"/>
                <w:szCs w:val="24"/>
              </w:rPr>
            </w:pPr>
            <w:r>
              <w:rPr>
                <w:rFonts w:hint="eastAsia" w:ascii="宋体" w:hAnsi="宋体" w:eastAsia="宋体" w:cs="宋体"/>
                <w:sz w:val="24"/>
                <w:szCs w:val="24"/>
              </w:rPr>
              <w:t>功能有效</w:t>
            </w:r>
          </w:p>
        </w:tc>
      </w:tr>
      <w:tr w14:paraId="622E0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B50C25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18</w:t>
            </w:r>
          </w:p>
        </w:tc>
        <w:tc>
          <w:tcPr>
            <w:tcW w:w="3383" w:type="dxa"/>
            <w:vAlign w:val="center"/>
          </w:tcPr>
          <w:p w14:paraId="6463CB71">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轿门门锁电气触点</w:t>
            </w:r>
          </w:p>
        </w:tc>
        <w:tc>
          <w:tcPr>
            <w:tcW w:w="4746" w:type="dxa"/>
            <w:vAlign w:val="center"/>
          </w:tcPr>
          <w:p w14:paraId="38AB287C">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 触点接触良好，接线可靠</w:t>
            </w:r>
          </w:p>
        </w:tc>
      </w:tr>
      <w:tr w14:paraId="4FC3B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B63D26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19</w:t>
            </w:r>
          </w:p>
        </w:tc>
        <w:tc>
          <w:tcPr>
            <w:tcW w:w="3383" w:type="dxa"/>
            <w:vAlign w:val="center"/>
          </w:tcPr>
          <w:p w14:paraId="7C6B9BAE">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轿门运行</w:t>
            </w:r>
          </w:p>
        </w:tc>
        <w:tc>
          <w:tcPr>
            <w:tcW w:w="4746" w:type="dxa"/>
            <w:vAlign w:val="center"/>
          </w:tcPr>
          <w:p w14:paraId="46367C5D">
            <w:pPr>
              <w:spacing w:line="260" w:lineRule="exact"/>
              <w:jc w:val="left"/>
              <w:rPr>
                <w:rFonts w:hint="eastAsia" w:ascii="宋体" w:hAnsi="宋体" w:eastAsia="宋体" w:cs="宋体"/>
                <w:sz w:val="24"/>
                <w:szCs w:val="24"/>
              </w:rPr>
            </w:pPr>
            <w:r>
              <w:rPr>
                <w:rFonts w:hint="eastAsia" w:ascii="宋体" w:hAnsi="宋体" w:eastAsia="宋体" w:cs="宋体"/>
                <w:sz w:val="24"/>
                <w:szCs w:val="24"/>
              </w:rPr>
              <w:t>开启和关闭工作正常</w:t>
            </w:r>
          </w:p>
        </w:tc>
      </w:tr>
      <w:tr w14:paraId="56281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1E6E4FE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20</w:t>
            </w:r>
          </w:p>
        </w:tc>
        <w:tc>
          <w:tcPr>
            <w:tcW w:w="3383" w:type="dxa"/>
            <w:vAlign w:val="center"/>
          </w:tcPr>
          <w:p w14:paraId="11E11089">
            <w:pPr>
              <w:spacing w:line="260" w:lineRule="exact"/>
              <w:jc w:val="left"/>
              <w:rPr>
                <w:rFonts w:hint="eastAsia" w:ascii="宋体" w:hAnsi="宋体" w:eastAsia="宋体" w:cs="宋体"/>
                <w:sz w:val="24"/>
                <w:szCs w:val="24"/>
              </w:rPr>
            </w:pPr>
            <w:r>
              <w:rPr>
                <w:rFonts w:hint="eastAsia" w:ascii="宋体" w:hAnsi="宋体" w:eastAsia="宋体" w:cs="宋体"/>
                <w:sz w:val="24"/>
                <w:szCs w:val="24"/>
              </w:rPr>
              <w:t>轿厢平层精度</w:t>
            </w:r>
          </w:p>
        </w:tc>
        <w:tc>
          <w:tcPr>
            <w:tcW w:w="4746" w:type="dxa"/>
            <w:vAlign w:val="center"/>
          </w:tcPr>
          <w:p w14:paraId="0FDAB559">
            <w:pPr>
              <w:spacing w:line="260" w:lineRule="exact"/>
              <w:jc w:val="left"/>
              <w:rPr>
                <w:rFonts w:hint="eastAsia" w:ascii="宋体" w:hAnsi="宋体" w:eastAsia="宋体" w:cs="宋体"/>
                <w:sz w:val="24"/>
                <w:szCs w:val="24"/>
              </w:rPr>
            </w:pPr>
            <w:r>
              <w:rPr>
                <w:rFonts w:hint="eastAsia" w:ascii="宋体" w:hAnsi="宋体" w:eastAsia="宋体" w:cs="宋体"/>
                <w:sz w:val="24"/>
                <w:szCs w:val="24"/>
              </w:rPr>
              <w:t>符合标准</w:t>
            </w:r>
          </w:p>
        </w:tc>
      </w:tr>
      <w:tr w14:paraId="259F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3B65FD3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21</w:t>
            </w:r>
          </w:p>
        </w:tc>
        <w:tc>
          <w:tcPr>
            <w:tcW w:w="3383" w:type="dxa"/>
            <w:vAlign w:val="center"/>
          </w:tcPr>
          <w:p w14:paraId="53A007A5">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层站召唤、层楼显示</w:t>
            </w:r>
          </w:p>
        </w:tc>
        <w:tc>
          <w:tcPr>
            <w:tcW w:w="4746" w:type="dxa"/>
            <w:vAlign w:val="center"/>
          </w:tcPr>
          <w:p w14:paraId="78FA33E1">
            <w:pPr>
              <w:spacing w:line="260" w:lineRule="exact"/>
              <w:jc w:val="left"/>
              <w:rPr>
                <w:rFonts w:hint="eastAsia" w:ascii="宋体" w:hAnsi="宋体" w:eastAsia="宋体" w:cs="宋体"/>
                <w:sz w:val="24"/>
                <w:szCs w:val="24"/>
              </w:rPr>
            </w:pPr>
            <w:r>
              <w:rPr>
                <w:rFonts w:hint="eastAsia" w:ascii="宋体" w:hAnsi="宋体" w:eastAsia="宋体" w:cs="宋体"/>
                <w:sz w:val="24"/>
                <w:szCs w:val="24"/>
              </w:rPr>
              <w:t>齐全、有效</w:t>
            </w:r>
          </w:p>
        </w:tc>
      </w:tr>
      <w:tr w14:paraId="5EF9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C04FE9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22</w:t>
            </w:r>
          </w:p>
        </w:tc>
        <w:tc>
          <w:tcPr>
            <w:tcW w:w="3383" w:type="dxa"/>
            <w:vAlign w:val="center"/>
          </w:tcPr>
          <w:p w14:paraId="27642F04">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层门地坎</w:t>
            </w:r>
          </w:p>
        </w:tc>
        <w:tc>
          <w:tcPr>
            <w:tcW w:w="4746" w:type="dxa"/>
            <w:vAlign w:val="center"/>
          </w:tcPr>
          <w:p w14:paraId="0520B24F">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w:t>
            </w:r>
          </w:p>
        </w:tc>
      </w:tr>
      <w:tr w14:paraId="33D61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7222B4C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23</w:t>
            </w:r>
          </w:p>
        </w:tc>
        <w:tc>
          <w:tcPr>
            <w:tcW w:w="3383" w:type="dxa"/>
            <w:vAlign w:val="center"/>
          </w:tcPr>
          <w:p w14:paraId="03B2A2F7">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层门自动关门装置</w:t>
            </w:r>
          </w:p>
        </w:tc>
        <w:tc>
          <w:tcPr>
            <w:tcW w:w="4746" w:type="dxa"/>
            <w:vAlign w:val="center"/>
          </w:tcPr>
          <w:p w14:paraId="649A84DC">
            <w:pPr>
              <w:spacing w:line="260" w:lineRule="exact"/>
              <w:jc w:val="left"/>
              <w:rPr>
                <w:rFonts w:hint="eastAsia" w:ascii="宋体" w:hAnsi="宋体" w:eastAsia="宋体" w:cs="宋体"/>
                <w:sz w:val="24"/>
                <w:szCs w:val="24"/>
              </w:rPr>
            </w:pPr>
            <w:r>
              <w:rPr>
                <w:rFonts w:hint="eastAsia" w:ascii="宋体" w:hAnsi="宋体" w:eastAsia="宋体" w:cs="宋体"/>
                <w:sz w:val="24"/>
                <w:szCs w:val="24"/>
              </w:rPr>
              <w:t>正常</w:t>
            </w:r>
          </w:p>
        </w:tc>
      </w:tr>
      <w:tr w14:paraId="155D5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A0062F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24</w:t>
            </w:r>
          </w:p>
        </w:tc>
        <w:tc>
          <w:tcPr>
            <w:tcW w:w="3383" w:type="dxa"/>
            <w:vAlign w:val="center"/>
          </w:tcPr>
          <w:p w14:paraId="0C9A4BF0">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层门门锁自动复位</w:t>
            </w:r>
          </w:p>
        </w:tc>
        <w:tc>
          <w:tcPr>
            <w:tcW w:w="4746" w:type="dxa"/>
            <w:vAlign w:val="center"/>
          </w:tcPr>
          <w:p w14:paraId="37D78DED">
            <w:pPr>
              <w:spacing w:line="260" w:lineRule="exact"/>
              <w:jc w:val="left"/>
              <w:rPr>
                <w:rFonts w:hint="eastAsia" w:ascii="宋体" w:hAnsi="宋体" w:eastAsia="宋体" w:cs="宋体"/>
                <w:sz w:val="24"/>
                <w:szCs w:val="24"/>
              </w:rPr>
            </w:pPr>
            <w:r>
              <w:rPr>
                <w:rFonts w:hint="eastAsia" w:ascii="宋体" w:hAnsi="宋体" w:eastAsia="宋体" w:cs="宋体"/>
                <w:sz w:val="24"/>
                <w:szCs w:val="24"/>
              </w:rPr>
              <w:t>用层门钥匙打开手动开锁装置释放后，层门门锁能自动复位</w:t>
            </w:r>
          </w:p>
        </w:tc>
      </w:tr>
      <w:tr w14:paraId="5EDB2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6BD39070">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25</w:t>
            </w:r>
          </w:p>
        </w:tc>
        <w:tc>
          <w:tcPr>
            <w:tcW w:w="3383" w:type="dxa"/>
            <w:vAlign w:val="center"/>
          </w:tcPr>
          <w:p w14:paraId="573AC53F">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层门门锁电气触点</w:t>
            </w:r>
          </w:p>
        </w:tc>
        <w:tc>
          <w:tcPr>
            <w:tcW w:w="4746" w:type="dxa"/>
            <w:vAlign w:val="center"/>
          </w:tcPr>
          <w:p w14:paraId="4456C01C">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 触点接触良好，接线可靠</w:t>
            </w:r>
          </w:p>
        </w:tc>
      </w:tr>
      <w:tr w14:paraId="34047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25D79E68">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26</w:t>
            </w:r>
          </w:p>
        </w:tc>
        <w:tc>
          <w:tcPr>
            <w:tcW w:w="3383" w:type="dxa"/>
            <w:vAlign w:val="center"/>
          </w:tcPr>
          <w:p w14:paraId="7D4ED333">
            <w:pPr>
              <w:spacing w:line="260" w:lineRule="exact"/>
              <w:jc w:val="left"/>
              <w:rPr>
                <w:rFonts w:hint="eastAsia" w:ascii="宋体" w:hAnsi="宋体" w:eastAsia="宋体" w:cs="宋体"/>
                <w:sz w:val="24"/>
                <w:szCs w:val="24"/>
              </w:rPr>
            </w:pPr>
            <w:r>
              <w:rPr>
                <w:rFonts w:hint="eastAsia" w:ascii="宋体" w:hAnsi="宋体" w:eastAsia="宋体" w:cs="宋体"/>
                <w:sz w:val="24"/>
                <w:szCs w:val="24"/>
              </w:rPr>
              <w:t>层门锁紧元件啮合长度</w:t>
            </w:r>
          </w:p>
        </w:tc>
        <w:tc>
          <w:tcPr>
            <w:tcW w:w="4746" w:type="dxa"/>
            <w:vAlign w:val="center"/>
          </w:tcPr>
          <w:p w14:paraId="48A99B69">
            <w:pPr>
              <w:spacing w:line="260" w:lineRule="exact"/>
              <w:jc w:val="left"/>
              <w:rPr>
                <w:rFonts w:hint="eastAsia" w:ascii="宋体" w:hAnsi="宋体" w:eastAsia="宋体" w:cs="宋体"/>
                <w:sz w:val="24"/>
                <w:szCs w:val="24"/>
              </w:rPr>
            </w:pPr>
            <w:r>
              <w:rPr>
                <w:rFonts w:hint="eastAsia" w:ascii="宋体" w:hAnsi="宋体" w:eastAsia="宋体" w:cs="宋体"/>
                <w:sz w:val="24"/>
                <w:szCs w:val="24"/>
              </w:rPr>
              <w:t>不小于7mm</w:t>
            </w:r>
          </w:p>
        </w:tc>
      </w:tr>
      <w:tr w14:paraId="18611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085A453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27</w:t>
            </w:r>
          </w:p>
        </w:tc>
        <w:tc>
          <w:tcPr>
            <w:tcW w:w="3383" w:type="dxa"/>
            <w:vAlign w:val="center"/>
          </w:tcPr>
          <w:p w14:paraId="600B1000">
            <w:pPr>
              <w:spacing w:line="260" w:lineRule="exact"/>
              <w:jc w:val="left"/>
              <w:rPr>
                <w:rFonts w:hint="eastAsia" w:ascii="宋体" w:hAnsi="宋体" w:eastAsia="宋体" w:cs="宋体"/>
                <w:sz w:val="24"/>
                <w:szCs w:val="24"/>
              </w:rPr>
            </w:pPr>
            <w:r>
              <w:rPr>
                <w:rFonts w:hint="eastAsia" w:ascii="宋体" w:hAnsi="宋体" w:eastAsia="宋体" w:cs="宋体"/>
                <w:sz w:val="24"/>
                <w:szCs w:val="24"/>
              </w:rPr>
              <w:t>底坑环境</w:t>
            </w:r>
          </w:p>
        </w:tc>
        <w:tc>
          <w:tcPr>
            <w:tcW w:w="4746" w:type="dxa"/>
            <w:vAlign w:val="center"/>
          </w:tcPr>
          <w:p w14:paraId="1BB5B6AC">
            <w:pPr>
              <w:spacing w:line="260" w:lineRule="exact"/>
              <w:jc w:val="left"/>
              <w:rPr>
                <w:rFonts w:hint="eastAsia" w:ascii="宋体" w:hAnsi="宋体" w:eastAsia="宋体" w:cs="宋体"/>
                <w:sz w:val="24"/>
                <w:szCs w:val="24"/>
              </w:rPr>
            </w:pPr>
            <w:r>
              <w:rPr>
                <w:rFonts w:hint="eastAsia" w:ascii="宋体" w:hAnsi="宋体" w:eastAsia="宋体" w:cs="宋体"/>
                <w:sz w:val="24"/>
                <w:szCs w:val="24"/>
              </w:rPr>
              <w:t>清洁，无渗水、积水，照明正常</w:t>
            </w:r>
          </w:p>
        </w:tc>
      </w:tr>
      <w:tr w14:paraId="409AD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1" w:type="dxa"/>
            <w:vAlign w:val="center"/>
          </w:tcPr>
          <w:p w14:paraId="4E79908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28</w:t>
            </w:r>
          </w:p>
        </w:tc>
        <w:tc>
          <w:tcPr>
            <w:tcW w:w="3383" w:type="dxa"/>
            <w:vAlign w:val="center"/>
          </w:tcPr>
          <w:p w14:paraId="5153F41B">
            <w:pPr>
              <w:spacing w:line="260" w:lineRule="exact"/>
              <w:jc w:val="left"/>
              <w:rPr>
                <w:rFonts w:hint="eastAsia" w:ascii="宋体" w:hAnsi="宋体" w:eastAsia="宋体" w:cs="宋体"/>
                <w:sz w:val="24"/>
                <w:szCs w:val="24"/>
              </w:rPr>
            </w:pPr>
            <w:r>
              <w:rPr>
                <w:rFonts w:hint="eastAsia" w:ascii="宋体" w:hAnsi="宋体" w:eastAsia="宋体" w:cs="宋体"/>
                <w:sz w:val="24"/>
                <w:szCs w:val="24"/>
              </w:rPr>
              <w:t>底坑急停开关</w:t>
            </w:r>
          </w:p>
        </w:tc>
        <w:tc>
          <w:tcPr>
            <w:tcW w:w="4746" w:type="dxa"/>
            <w:vAlign w:val="center"/>
          </w:tcPr>
          <w:p w14:paraId="3D9B88E2">
            <w:pPr>
              <w:spacing w:line="260" w:lineRule="exact"/>
              <w:jc w:val="left"/>
              <w:rPr>
                <w:rFonts w:hint="eastAsia" w:ascii="宋体" w:hAnsi="宋体" w:eastAsia="宋体" w:cs="宋体"/>
                <w:sz w:val="24"/>
                <w:szCs w:val="24"/>
              </w:rPr>
            </w:pPr>
            <w:r>
              <w:rPr>
                <w:rFonts w:hint="eastAsia" w:ascii="宋体" w:hAnsi="宋体" w:eastAsia="宋体" w:cs="宋体"/>
                <w:sz w:val="24"/>
                <w:szCs w:val="24"/>
              </w:rPr>
              <w:t>工作正常</w:t>
            </w:r>
          </w:p>
        </w:tc>
      </w:tr>
    </w:tbl>
    <w:p w14:paraId="5C1B10EB">
      <w:pPr>
        <w:spacing w:line="260" w:lineRule="exact"/>
        <w:rPr>
          <w:rFonts w:ascii="宋体" w:hAnsi="宋体" w:cs="宋体"/>
          <w:sz w:val="24"/>
        </w:rPr>
      </w:pPr>
    </w:p>
    <w:p w14:paraId="6600D1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lang w:val="en-US" w:eastAsia="zh-CN"/>
        </w:rPr>
        <w:t>（二）</w:t>
      </w:r>
      <w:r>
        <w:rPr>
          <w:rFonts w:hint="eastAsia" w:ascii="宋体" w:hAnsi="宋体" w:cs="宋体"/>
          <w:sz w:val="24"/>
        </w:rPr>
        <w:t>月维保项目（内容）和要求，见表A-2。</w:t>
      </w:r>
    </w:p>
    <w:p w14:paraId="27E8FB5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rPr>
        <w:t>月度维保项目(内容)和要求除符合A-1的要求外，还应当符合表A-2的要求。</w:t>
      </w:r>
    </w:p>
    <w:p w14:paraId="4E457ADE">
      <w:pPr>
        <w:spacing w:line="260" w:lineRule="exact"/>
        <w:rPr>
          <w:rFonts w:ascii="宋体" w:hAnsi="宋体" w:cs="宋体"/>
          <w:sz w:val="24"/>
        </w:rPr>
      </w:pPr>
    </w:p>
    <w:p w14:paraId="77CCB467">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w:t>
      </w:r>
      <w:r>
        <w:rPr>
          <w:rFonts w:hint="eastAsia" w:ascii="宋体" w:hAnsi="宋体" w:cs="宋体"/>
          <w:sz w:val="24"/>
        </w:rPr>
        <w:t>2</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746"/>
        <w:gridCol w:w="3813"/>
      </w:tblGrid>
      <w:tr w14:paraId="6C40B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963" w:type="dxa"/>
            <w:vAlign w:val="center"/>
          </w:tcPr>
          <w:p w14:paraId="7024FAA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746" w:type="dxa"/>
            <w:vAlign w:val="center"/>
          </w:tcPr>
          <w:p w14:paraId="299DAC9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维保项目（内容）</w:t>
            </w:r>
          </w:p>
        </w:tc>
        <w:tc>
          <w:tcPr>
            <w:tcW w:w="3813" w:type="dxa"/>
            <w:vAlign w:val="center"/>
          </w:tcPr>
          <w:p w14:paraId="5F2810A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维保基本要求</w:t>
            </w:r>
          </w:p>
        </w:tc>
      </w:tr>
      <w:tr w14:paraId="3AFCC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3447C78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746" w:type="dxa"/>
            <w:vAlign w:val="center"/>
          </w:tcPr>
          <w:p w14:paraId="1DA8F98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限速器各销轴部位</w:t>
            </w:r>
          </w:p>
        </w:tc>
        <w:tc>
          <w:tcPr>
            <w:tcW w:w="3813" w:type="dxa"/>
            <w:vAlign w:val="center"/>
          </w:tcPr>
          <w:p w14:paraId="4545C38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润滑，转动灵活；电气开关正常</w:t>
            </w:r>
          </w:p>
        </w:tc>
      </w:tr>
      <w:tr w14:paraId="3F5EE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14E8603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746" w:type="dxa"/>
            <w:vAlign w:val="center"/>
          </w:tcPr>
          <w:p w14:paraId="305E2C6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轿顶</w:t>
            </w:r>
          </w:p>
        </w:tc>
        <w:tc>
          <w:tcPr>
            <w:tcW w:w="3813" w:type="dxa"/>
            <w:vAlign w:val="center"/>
          </w:tcPr>
          <w:p w14:paraId="316B0655">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清洁，防护拦安全可靠</w:t>
            </w:r>
          </w:p>
        </w:tc>
      </w:tr>
      <w:tr w14:paraId="6C8F7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778E7598">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746" w:type="dxa"/>
            <w:vAlign w:val="center"/>
          </w:tcPr>
          <w:p w14:paraId="260819F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轿顶检修开关、急停开关</w:t>
            </w:r>
          </w:p>
        </w:tc>
        <w:tc>
          <w:tcPr>
            <w:tcW w:w="3813" w:type="dxa"/>
            <w:vAlign w:val="center"/>
          </w:tcPr>
          <w:p w14:paraId="58DFE62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14:paraId="4B72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47A1D331">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3746" w:type="dxa"/>
            <w:vAlign w:val="center"/>
          </w:tcPr>
          <w:p w14:paraId="1F19AE71">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导靴上油杯</w:t>
            </w:r>
          </w:p>
        </w:tc>
        <w:tc>
          <w:tcPr>
            <w:tcW w:w="3813" w:type="dxa"/>
            <w:vAlign w:val="center"/>
          </w:tcPr>
          <w:p w14:paraId="19765644">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吸油毛毡齐全，油量适宜，油杯无泄漏</w:t>
            </w:r>
          </w:p>
        </w:tc>
      </w:tr>
      <w:tr w14:paraId="1D34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6F42BDA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3746" w:type="dxa"/>
            <w:vAlign w:val="center"/>
          </w:tcPr>
          <w:p w14:paraId="16A3E9B4">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对重块及其压板</w:t>
            </w:r>
          </w:p>
        </w:tc>
        <w:tc>
          <w:tcPr>
            <w:tcW w:w="3813" w:type="dxa"/>
            <w:vAlign w:val="center"/>
          </w:tcPr>
          <w:p w14:paraId="3EBD995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对重块无松动，压板紧固。</w:t>
            </w:r>
          </w:p>
        </w:tc>
      </w:tr>
      <w:tr w14:paraId="3BDE2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64ACD41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3746" w:type="dxa"/>
            <w:vAlign w:val="center"/>
          </w:tcPr>
          <w:p w14:paraId="71C61BF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井道照明</w:t>
            </w:r>
          </w:p>
        </w:tc>
        <w:tc>
          <w:tcPr>
            <w:tcW w:w="3813" w:type="dxa"/>
            <w:vAlign w:val="center"/>
          </w:tcPr>
          <w:p w14:paraId="5FBE0285">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齐全、正常</w:t>
            </w:r>
          </w:p>
        </w:tc>
      </w:tr>
      <w:tr w14:paraId="025B6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0B476320">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3746" w:type="dxa"/>
            <w:vAlign w:val="center"/>
          </w:tcPr>
          <w:p w14:paraId="49DF6F5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轿厢照明、风扇、应急照明</w:t>
            </w:r>
          </w:p>
        </w:tc>
        <w:tc>
          <w:tcPr>
            <w:tcW w:w="3813" w:type="dxa"/>
            <w:vAlign w:val="center"/>
          </w:tcPr>
          <w:p w14:paraId="15F96081">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14:paraId="4C1ED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671080F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3746" w:type="dxa"/>
            <w:vAlign w:val="center"/>
          </w:tcPr>
          <w:p w14:paraId="2110BCC3">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轿厢检修开关、急停开关</w:t>
            </w:r>
          </w:p>
        </w:tc>
        <w:tc>
          <w:tcPr>
            <w:tcW w:w="3813" w:type="dxa"/>
            <w:vAlign w:val="center"/>
          </w:tcPr>
          <w:p w14:paraId="3DB68A4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14:paraId="386B7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43C3487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3746" w:type="dxa"/>
            <w:vAlign w:val="center"/>
          </w:tcPr>
          <w:p w14:paraId="3F90D15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层门、轿门系统中传动钢丝绳、链条、胶带</w:t>
            </w:r>
          </w:p>
        </w:tc>
        <w:tc>
          <w:tcPr>
            <w:tcW w:w="3813" w:type="dxa"/>
            <w:vAlign w:val="center"/>
          </w:tcPr>
          <w:p w14:paraId="09873E41">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按照制造单位要求进行清洁、调整</w:t>
            </w:r>
          </w:p>
        </w:tc>
      </w:tr>
      <w:tr w14:paraId="1B84E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08D0EBB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3746" w:type="dxa"/>
            <w:vAlign w:val="center"/>
          </w:tcPr>
          <w:p w14:paraId="15207A5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制动器上检测开关</w:t>
            </w:r>
          </w:p>
        </w:tc>
        <w:tc>
          <w:tcPr>
            <w:tcW w:w="3813" w:type="dxa"/>
            <w:vAlign w:val="center"/>
          </w:tcPr>
          <w:p w14:paraId="60B5C1B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工作正常，制动器动作可靠</w:t>
            </w:r>
          </w:p>
        </w:tc>
      </w:tr>
      <w:tr w14:paraId="2677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532B2FC3">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3746" w:type="dxa"/>
            <w:vAlign w:val="center"/>
          </w:tcPr>
          <w:p w14:paraId="7C0351F4">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控制柜内各接线端子</w:t>
            </w:r>
          </w:p>
        </w:tc>
        <w:tc>
          <w:tcPr>
            <w:tcW w:w="3813" w:type="dxa"/>
            <w:vAlign w:val="center"/>
          </w:tcPr>
          <w:p w14:paraId="7F24C0A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各接线紧固、整齐，线号齐全清晰</w:t>
            </w:r>
          </w:p>
        </w:tc>
      </w:tr>
    </w:tbl>
    <w:p w14:paraId="5BE89EA0">
      <w:pPr>
        <w:spacing w:line="260" w:lineRule="exact"/>
        <w:rPr>
          <w:rFonts w:hint="eastAsia" w:ascii="宋体" w:hAnsi="宋体" w:cs="宋体"/>
          <w:sz w:val="24"/>
        </w:rPr>
      </w:pPr>
    </w:p>
    <w:p w14:paraId="150831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lang w:val="en-US" w:eastAsia="zh-CN"/>
        </w:rPr>
        <w:t>（三）</w:t>
      </w:r>
      <w:r>
        <w:rPr>
          <w:rFonts w:hint="eastAsia" w:ascii="宋体" w:hAnsi="宋体" w:cs="宋体"/>
          <w:sz w:val="24"/>
        </w:rPr>
        <w:t>季度维保项目(内容)和要求，见表A-3</w:t>
      </w:r>
    </w:p>
    <w:p w14:paraId="107B355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sz w:val="24"/>
        </w:rPr>
      </w:pPr>
      <w:r>
        <w:rPr>
          <w:rFonts w:hint="eastAsia" w:ascii="宋体" w:hAnsi="宋体" w:cs="宋体"/>
          <w:sz w:val="24"/>
        </w:rPr>
        <w:t>季度维保项目(内容)和要求除符合A-2的要求外，还应当符合表A-3的要求。</w:t>
      </w:r>
    </w:p>
    <w:p w14:paraId="2BFEBFEF">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w:t>
      </w:r>
      <w:r>
        <w:rPr>
          <w:rFonts w:hint="eastAsia" w:ascii="宋体" w:hAnsi="宋体" w:cs="宋体"/>
          <w:sz w:val="24"/>
        </w:rPr>
        <w:t>3</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746"/>
        <w:gridCol w:w="3813"/>
      </w:tblGrid>
      <w:tr w14:paraId="47A12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65E11938">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746" w:type="dxa"/>
            <w:vAlign w:val="center"/>
          </w:tcPr>
          <w:p w14:paraId="7CBFDAE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维保项目（内容）</w:t>
            </w:r>
          </w:p>
        </w:tc>
        <w:tc>
          <w:tcPr>
            <w:tcW w:w="3813" w:type="dxa"/>
            <w:vAlign w:val="center"/>
          </w:tcPr>
          <w:p w14:paraId="0D8533D4">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维保基本要求</w:t>
            </w:r>
          </w:p>
        </w:tc>
      </w:tr>
      <w:tr w14:paraId="57C5B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4ECE3FE4">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746" w:type="dxa"/>
            <w:vAlign w:val="center"/>
          </w:tcPr>
          <w:p w14:paraId="4371D7E1">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减速机润滑油</w:t>
            </w:r>
          </w:p>
        </w:tc>
        <w:tc>
          <w:tcPr>
            <w:tcW w:w="3813" w:type="dxa"/>
            <w:vAlign w:val="center"/>
          </w:tcPr>
          <w:p w14:paraId="1B26F85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油量适宜，除蜗杆伸出端外均无渗漏</w:t>
            </w:r>
          </w:p>
        </w:tc>
      </w:tr>
      <w:tr w14:paraId="2CE3A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150FA450">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746" w:type="dxa"/>
            <w:vAlign w:val="center"/>
          </w:tcPr>
          <w:p w14:paraId="613B1AA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制动衬</w:t>
            </w:r>
          </w:p>
        </w:tc>
        <w:tc>
          <w:tcPr>
            <w:tcW w:w="3813" w:type="dxa"/>
            <w:vAlign w:val="center"/>
          </w:tcPr>
          <w:p w14:paraId="2AC8FD1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清洁，磨损量不超过制造单位要求</w:t>
            </w:r>
          </w:p>
        </w:tc>
      </w:tr>
      <w:tr w14:paraId="637A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7DB9D44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746" w:type="dxa"/>
            <w:vAlign w:val="center"/>
          </w:tcPr>
          <w:p w14:paraId="7FE7908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位置脉冲发生器</w:t>
            </w:r>
          </w:p>
        </w:tc>
        <w:tc>
          <w:tcPr>
            <w:tcW w:w="3813" w:type="dxa"/>
            <w:vAlign w:val="center"/>
          </w:tcPr>
          <w:p w14:paraId="24506FD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14:paraId="5309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1080E9F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3746" w:type="dxa"/>
            <w:vAlign w:val="center"/>
          </w:tcPr>
          <w:p w14:paraId="22D6A2C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选层器动静触点</w:t>
            </w:r>
          </w:p>
        </w:tc>
        <w:tc>
          <w:tcPr>
            <w:tcW w:w="3813" w:type="dxa"/>
            <w:vAlign w:val="center"/>
          </w:tcPr>
          <w:p w14:paraId="101E157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清洁，无烧蚀</w:t>
            </w:r>
          </w:p>
        </w:tc>
      </w:tr>
      <w:tr w14:paraId="7AFA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39A72E9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3746" w:type="dxa"/>
            <w:vAlign w:val="center"/>
          </w:tcPr>
          <w:p w14:paraId="5C7A66E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曳引轮槽、曳引钢丝绳</w:t>
            </w:r>
          </w:p>
        </w:tc>
        <w:tc>
          <w:tcPr>
            <w:tcW w:w="3813" w:type="dxa"/>
            <w:vAlign w:val="center"/>
          </w:tcPr>
          <w:p w14:paraId="14708CE3">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清洁，无严重油腻，张力均匀</w:t>
            </w:r>
          </w:p>
        </w:tc>
      </w:tr>
      <w:tr w14:paraId="797DA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3E294E71">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3746" w:type="dxa"/>
            <w:vAlign w:val="center"/>
          </w:tcPr>
          <w:p w14:paraId="3F3AB79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限速器轮槽、限速器钢丝绳</w:t>
            </w:r>
          </w:p>
        </w:tc>
        <w:tc>
          <w:tcPr>
            <w:tcW w:w="3813" w:type="dxa"/>
            <w:vAlign w:val="center"/>
          </w:tcPr>
          <w:p w14:paraId="39334A80">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清洁，无严重油腻</w:t>
            </w:r>
          </w:p>
        </w:tc>
      </w:tr>
      <w:tr w14:paraId="7785E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304A051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3746" w:type="dxa"/>
            <w:vAlign w:val="center"/>
          </w:tcPr>
          <w:p w14:paraId="01C3C7B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靴衬、滚轮</w:t>
            </w:r>
          </w:p>
        </w:tc>
        <w:tc>
          <w:tcPr>
            <w:tcW w:w="3813" w:type="dxa"/>
            <w:vAlign w:val="center"/>
          </w:tcPr>
          <w:p w14:paraId="7A32024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清洁，磨损量不超过制造单位要求</w:t>
            </w:r>
          </w:p>
        </w:tc>
      </w:tr>
      <w:tr w14:paraId="665D6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74CD5C2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3746" w:type="dxa"/>
            <w:vAlign w:val="center"/>
          </w:tcPr>
          <w:p w14:paraId="70B1452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验证轿门关闭的电气安全装置</w:t>
            </w:r>
          </w:p>
        </w:tc>
        <w:tc>
          <w:tcPr>
            <w:tcW w:w="3813" w:type="dxa"/>
            <w:vAlign w:val="center"/>
          </w:tcPr>
          <w:p w14:paraId="687FF43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r w14:paraId="761A1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73B452D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3746" w:type="dxa"/>
            <w:vAlign w:val="center"/>
          </w:tcPr>
          <w:p w14:paraId="2E64954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层门、轿门系统中传动钢丝绳、链条、胶带</w:t>
            </w:r>
          </w:p>
        </w:tc>
        <w:tc>
          <w:tcPr>
            <w:tcW w:w="3813" w:type="dxa"/>
            <w:vAlign w:val="center"/>
          </w:tcPr>
          <w:p w14:paraId="43BE1D6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按照制造单位要求进行清洁、调整</w:t>
            </w:r>
          </w:p>
        </w:tc>
      </w:tr>
      <w:tr w14:paraId="13E76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321FFA1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3746" w:type="dxa"/>
            <w:vAlign w:val="center"/>
          </w:tcPr>
          <w:p w14:paraId="1DD38B10">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层门门导靴</w:t>
            </w:r>
          </w:p>
        </w:tc>
        <w:tc>
          <w:tcPr>
            <w:tcW w:w="3813" w:type="dxa"/>
            <w:vAlign w:val="center"/>
          </w:tcPr>
          <w:p w14:paraId="29C2950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磨损量不超过制造单位要求</w:t>
            </w:r>
          </w:p>
        </w:tc>
      </w:tr>
      <w:tr w14:paraId="5625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5E5FD073">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3746" w:type="dxa"/>
            <w:vAlign w:val="center"/>
          </w:tcPr>
          <w:p w14:paraId="0586DD9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消防开关</w:t>
            </w:r>
          </w:p>
        </w:tc>
        <w:tc>
          <w:tcPr>
            <w:tcW w:w="3813" w:type="dxa"/>
            <w:vAlign w:val="center"/>
          </w:tcPr>
          <w:p w14:paraId="0C713FC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工作正常，功能有效</w:t>
            </w:r>
          </w:p>
        </w:tc>
      </w:tr>
      <w:tr w14:paraId="02EA8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2C6971D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3746" w:type="dxa"/>
            <w:vAlign w:val="center"/>
          </w:tcPr>
          <w:p w14:paraId="3821E83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耗能缓冲器</w:t>
            </w:r>
          </w:p>
        </w:tc>
        <w:tc>
          <w:tcPr>
            <w:tcW w:w="3813" w:type="dxa"/>
            <w:vAlign w:val="center"/>
          </w:tcPr>
          <w:p w14:paraId="042B973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电气安全装置功能有效，油量适宜，柱塞无锈蚀</w:t>
            </w:r>
          </w:p>
        </w:tc>
      </w:tr>
      <w:tr w14:paraId="22087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Align w:val="center"/>
          </w:tcPr>
          <w:p w14:paraId="25687425">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3746" w:type="dxa"/>
            <w:vAlign w:val="center"/>
          </w:tcPr>
          <w:p w14:paraId="1A9A8BC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限速器</w:t>
            </w:r>
            <w:r>
              <w:rPr>
                <w:rFonts w:hint="eastAsia" w:ascii="宋体" w:hAnsi="宋体" w:eastAsia="宋体" w:cs="宋体"/>
                <w:bCs/>
                <w:sz w:val="24"/>
                <w:szCs w:val="24"/>
              </w:rPr>
              <w:t>张</w:t>
            </w:r>
            <w:r>
              <w:rPr>
                <w:rFonts w:hint="eastAsia" w:ascii="宋体" w:hAnsi="宋体" w:eastAsia="宋体" w:cs="宋体"/>
                <w:sz w:val="24"/>
                <w:szCs w:val="24"/>
              </w:rPr>
              <w:t>紧轮装置和电气安全装置</w:t>
            </w:r>
          </w:p>
        </w:tc>
        <w:tc>
          <w:tcPr>
            <w:tcW w:w="3813" w:type="dxa"/>
            <w:vAlign w:val="center"/>
          </w:tcPr>
          <w:p w14:paraId="41C670A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bl>
    <w:p w14:paraId="5F12ED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rPr>
      </w:pPr>
    </w:p>
    <w:p w14:paraId="5AFC1C7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rPr>
      </w:pPr>
      <w:r>
        <w:rPr>
          <w:rFonts w:hint="eastAsia" w:ascii="宋体" w:hAnsi="宋体" w:cs="宋体"/>
          <w:sz w:val="24"/>
          <w:lang w:val="en-US" w:eastAsia="zh-CN"/>
        </w:rPr>
        <w:t>（四）</w:t>
      </w:r>
      <w:r>
        <w:rPr>
          <w:rFonts w:hint="eastAsia" w:ascii="宋体" w:hAnsi="宋体" w:cs="宋体"/>
          <w:sz w:val="24"/>
        </w:rPr>
        <w:t>半年维保项目(内容)和要求，见表A-4</w:t>
      </w:r>
    </w:p>
    <w:p w14:paraId="157315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cs="宋体"/>
          <w:sz w:val="24"/>
        </w:rPr>
      </w:pPr>
      <w:r>
        <w:rPr>
          <w:rFonts w:hint="eastAsia" w:ascii="宋体" w:hAnsi="宋体" w:cs="宋体"/>
          <w:sz w:val="24"/>
        </w:rPr>
        <w:t>半年维保项目(内容)和要求除符合A-3的要求外，还应当符合表A-4的要求。</w:t>
      </w:r>
    </w:p>
    <w:p w14:paraId="625E9797">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w:t>
      </w:r>
      <w:r>
        <w:rPr>
          <w:rFonts w:hint="eastAsia" w:ascii="宋体" w:hAnsi="宋体" w:cs="宋体"/>
          <w:sz w:val="24"/>
        </w:rPr>
        <w:t>4</w:t>
      </w:r>
      <w:r>
        <w:rPr>
          <w:rFonts w:ascii="宋体" w:hAnsi="宋体" w:cs="宋体"/>
          <w:sz w:val="24"/>
        </w:rPr>
        <w:t xml:space="preserve">  </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
        <w:gridCol w:w="3678"/>
        <w:gridCol w:w="3983"/>
      </w:tblGrid>
      <w:tr w14:paraId="4061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blHeader/>
        </w:trPr>
        <w:tc>
          <w:tcPr>
            <w:tcW w:w="861" w:type="dxa"/>
            <w:vAlign w:val="center"/>
          </w:tcPr>
          <w:p w14:paraId="2455D043">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3678" w:type="dxa"/>
            <w:vAlign w:val="center"/>
          </w:tcPr>
          <w:p w14:paraId="09810E6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维保项目（内容）</w:t>
            </w:r>
          </w:p>
        </w:tc>
        <w:tc>
          <w:tcPr>
            <w:tcW w:w="3983" w:type="dxa"/>
            <w:vAlign w:val="center"/>
          </w:tcPr>
          <w:p w14:paraId="5F0C47E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维保基本要求</w:t>
            </w:r>
          </w:p>
        </w:tc>
      </w:tr>
      <w:tr w14:paraId="4F71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11EBEFF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3678" w:type="dxa"/>
            <w:vAlign w:val="center"/>
          </w:tcPr>
          <w:p w14:paraId="715DA51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电动机与减速机联轴器螺栓</w:t>
            </w:r>
          </w:p>
        </w:tc>
        <w:tc>
          <w:tcPr>
            <w:tcW w:w="3983" w:type="dxa"/>
            <w:vAlign w:val="center"/>
          </w:tcPr>
          <w:p w14:paraId="4B0A449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无松动</w:t>
            </w:r>
          </w:p>
        </w:tc>
      </w:tr>
      <w:tr w14:paraId="60909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22FACC2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3678" w:type="dxa"/>
            <w:vAlign w:val="center"/>
          </w:tcPr>
          <w:p w14:paraId="7F54BE7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曳引轮、导向轮轴承部</w:t>
            </w:r>
          </w:p>
        </w:tc>
        <w:tc>
          <w:tcPr>
            <w:tcW w:w="3983" w:type="dxa"/>
            <w:vAlign w:val="center"/>
          </w:tcPr>
          <w:p w14:paraId="3D7155E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无异常声，无振动，润滑良好</w:t>
            </w:r>
          </w:p>
        </w:tc>
      </w:tr>
      <w:tr w14:paraId="48FE9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7B2F231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3678" w:type="dxa"/>
            <w:vAlign w:val="center"/>
          </w:tcPr>
          <w:p w14:paraId="5429ACA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曳引轮槽</w:t>
            </w:r>
          </w:p>
        </w:tc>
        <w:tc>
          <w:tcPr>
            <w:tcW w:w="3983" w:type="dxa"/>
            <w:vAlign w:val="center"/>
          </w:tcPr>
          <w:p w14:paraId="7814324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磨损量不超过制造单位要求</w:t>
            </w:r>
          </w:p>
        </w:tc>
      </w:tr>
      <w:tr w14:paraId="0DA01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0671B003">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4</w:t>
            </w:r>
          </w:p>
        </w:tc>
        <w:tc>
          <w:tcPr>
            <w:tcW w:w="3678" w:type="dxa"/>
            <w:vAlign w:val="center"/>
          </w:tcPr>
          <w:p w14:paraId="1903800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制动器上检测开关</w:t>
            </w:r>
          </w:p>
        </w:tc>
        <w:tc>
          <w:tcPr>
            <w:tcW w:w="3983" w:type="dxa"/>
            <w:vAlign w:val="center"/>
          </w:tcPr>
          <w:p w14:paraId="7905A878">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工作正常，制动器动作可靠</w:t>
            </w:r>
          </w:p>
        </w:tc>
      </w:tr>
      <w:tr w14:paraId="49BD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5347E95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5</w:t>
            </w:r>
          </w:p>
        </w:tc>
        <w:tc>
          <w:tcPr>
            <w:tcW w:w="3678" w:type="dxa"/>
            <w:vAlign w:val="center"/>
          </w:tcPr>
          <w:p w14:paraId="2441077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控制柜内各接线端子</w:t>
            </w:r>
          </w:p>
        </w:tc>
        <w:tc>
          <w:tcPr>
            <w:tcW w:w="3983" w:type="dxa"/>
            <w:vAlign w:val="center"/>
          </w:tcPr>
          <w:p w14:paraId="0561C4B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各接线紧固、整齐，线号齐全清晰</w:t>
            </w:r>
          </w:p>
        </w:tc>
      </w:tr>
      <w:tr w14:paraId="3DC23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1DD4F30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6</w:t>
            </w:r>
          </w:p>
        </w:tc>
        <w:tc>
          <w:tcPr>
            <w:tcW w:w="3678" w:type="dxa"/>
            <w:vAlign w:val="center"/>
          </w:tcPr>
          <w:p w14:paraId="2D55ED58">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控制柜各仪表</w:t>
            </w:r>
          </w:p>
        </w:tc>
        <w:tc>
          <w:tcPr>
            <w:tcW w:w="3983" w:type="dxa"/>
            <w:vAlign w:val="center"/>
          </w:tcPr>
          <w:p w14:paraId="686ACE7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显示正确</w:t>
            </w:r>
          </w:p>
        </w:tc>
      </w:tr>
      <w:tr w14:paraId="25A24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6EFECE1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7</w:t>
            </w:r>
          </w:p>
        </w:tc>
        <w:tc>
          <w:tcPr>
            <w:tcW w:w="3678" w:type="dxa"/>
            <w:vAlign w:val="center"/>
          </w:tcPr>
          <w:p w14:paraId="3F18B83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井道、对重、轿顶各反绳轮轴承部</w:t>
            </w:r>
          </w:p>
        </w:tc>
        <w:tc>
          <w:tcPr>
            <w:tcW w:w="3983" w:type="dxa"/>
            <w:vAlign w:val="center"/>
          </w:tcPr>
          <w:p w14:paraId="6C2EB0F0">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无异常声，无振动，润滑良好</w:t>
            </w:r>
          </w:p>
        </w:tc>
      </w:tr>
      <w:tr w14:paraId="19C9D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07372569">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8</w:t>
            </w:r>
          </w:p>
        </w:tc>
        <w:tc>
          <w:tcPr>
            <w:tcW w:w="3678" w:type="dxa"/>
            <w:vAlign w:val="center"/>
          </w:tcPr>
          <w:p w14:paraId="6810E47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曳引绳、补偿绳</w:t>
            </w:r>
          </w:p>
        </w:tc>
        <w:tc>
          <w:tcPr>
            <w:tcW w:w="3983" w:type="dxa"/>
            <w:vAlign w:val="center"/>
          </w:tcPr>
          <w:p w14:paraId="6485ECE4">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磨损量、断丝数不超过要求</w:t>
            </w:r>
          </w:p>
        </w:tc>
      </w:tr>
      <w:tr w14:paraId="54A2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7B76EDD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9</w:t>
            </w:r>
          </w:p>
        </w:tc>
        <w:tc>
          <w:tcPr>
            <w:tcW w:w="3678" w:type="dxa"/>
            <w:vAlign w:val="center"/>
          </w:tcPr>
          <w:p w14:paraId="0628C482">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曳引绳绳头组合</w:t>
            </w:r>
          </w:p>
        </w:tc>
        <w:tc>
          <w:tcPr>
            <w:tcW w:w="3983" w:type="dxa"/>
            <w:vAlign w:val="center"/>
          </w:tcPr>
          <w:p w14:paraId="4EB3DCB7">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螺母无松动</w:t>
            </w:r>
          </w:p>
        </w:tc>
      </w:tr>
      <w:tr w14:paraId="7EEA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3BCCA21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10</w:t>
            </w:r>
          </w:p>
        </w:tc>
        <w:tc>
          <w:tcPr>
            <w:tcW w:w="3678" w:type="dxa"/>
            <w:vAlign w:val="center"/>
          </w:tcPr>
          <w:p w14:paraId="1512D62B">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限速器钢丝绳</w:t>
            </w:r>
          </w:p>
        </w:tc>
        <w:tc>
          <w:tcPr>
            <w:tcW w:w="3983" w:type="dxa"/>
            <w:vAlign w:val="center"/>
          </w:tcPr>
          <w:p w14:paraId="06F60B48">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磨损量、断丝数不超过制造单位要求</w:t>
            </w:r>
          </w:p>
        </w:tc>
      </w:tr>
      <w:tr w14:paraId="5F4A9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0A2766C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11</w:t>
            </w:r>
          </w:p>
        </w:tc>
        <w:tc>
          <w:tcPr>
            <w:tcW w:w="3678" w:type="dxa"/>
            <w:vAlign w:val="center"/>
          </w:tcPr>
          <w:p w14:paraId="1B04EAEC">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层门、轿门门扇</w:t>
            </w:r>
          </w:p>
        </w:tc>
        <w:tc>
          <w:tcPr>
            <w:tcW w:w="3983" w:type="dxa"/>
            <w:vAlign w:val="center"/>
          </w:tcPr>
          <w:p w14:paraId="335C1BD0">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门扇各相关间隙符合标准</w:t>
            </w:r>
          </w:p>
        </w:tc>
      </w:tr>
      <w:tr w14:paraId="39A33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4F4F336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12</w:t>
            </w:r>
          </w:p>
        </w:tc>
        <w:tc>
          <w:tcPr>
            <w:tcW w:w="3678" w:type="dxa"/>
            <w:vAlign w:val="center"/>
          </w:tcPr>
          <w:p w14:paraId="42E4602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对重缓冲距</w:t>
            </w:r>
          </w:p>
        </w:tc>
        <w:tc>
          <w:tcPr>
            <w:tcW w:w="3983" w:type="dxa"/>
            <w:vAlign w:val="center"/>
          </w:tcPr>
          <w:p w14:paraId="7E51935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符合标准</w:t>
            </w:r>
          </w:p>
        </w:tc>
      </w:tr>
      <w:tr w14:paraId="2673D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243A510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13</w:t>
            </w:r>
          </w:p>
        </w:tc>
        <w:tc>
          <w:tcPr>
            <w:tcW w:w="3678" w:type="dxa"/>
            <w:vAlign w:val="center"/>
          </w:tcPr>
          <w:p w14:paraId="4520F4AA">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补偿链（绳）与轿厢、对重接合处</w:t>
            </w:r>
          </w:p>
        </w:tc>
        <w:tc>
          <w:tcPr>
            <w:tcW w:w="3983" w:type="dxa"/>
            <w:vAlign w:val="center"/>
          </w:tcPr>
          <w:p w14:paraId="1F4E576E">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固定、无松动</w:t>
            </w:r>
          </w:p>
        </w:tc>
      </w:tr>
      <w:tr w14:paraId="77225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61" w:type="dxa"/>
            <w:vAlign w:val="center"/>
          </w:tcPr>
          <w:p w14:paraId="06723D8F">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14</w:t>
            </w:r>
          </w:p>
        </w:tc>
        <w:tc>
          <w:tcPr>
            <w:tcW w:w="3678" w:type="dxa"/>
            <w:vAlign w:val="center"/>
          </w:tcPr>
          <w:p w14:paraId="48AB559D">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上下极限开关</w:t>
            </w:r>
          </w:p>
        </w:tc>
        <w:tc>
          <w:tcPr>
            <w:tcW w:w="3983" w:type="dxa"/>
            <w:vAlign w:val="center"/>
          </w:tcPr>
          <w:p w14:paraId="24F9F1C6">
            <w:pPr>
              <w:spacing w:line="260" w:lineRule="exact"/>
              <w:jc w:val="center"/>
              <w:rPr>
                <w:rFonts w:hint="eastAsia" w:ascii="宋体" w:hAnsi="宋体" w:eastAsia="宋体" w:cs="宋体"/>
                <w:sz w:val="24"/>
                <w:szCs w:val="24"/>
              </w:rPr>
            </w:pPr>
            <w:r>
              <w:rPr>
                <w:rFonts w:hint="eastAsia" w:ascii="宋体" w:hAnsi="宋体" w:eastAsia="宋体" w:cs="宋体"/>
                <w:sz w:val="24"/>
                <w:szCs w:val="24"/>
              </w:rPr>
              <w:t>工作正常</w:t>
            </w:r>
          </w:p>
        </w:tc>
      </w:tr>
    </w:tbl>
    <w:p w14:paraId="6701F669">
      <w:pPr>
        <w:spacing w:line="260" w:lineRule="exact"/>
        <w:rPr>
          <w:rFonts w:ascii="宋体" w:hAnsi="宋体" w:cs="宋体"/>
          <w:sz w:val="24"/>
        </w:rPr>
      </w:pPr>
    </w:p>
    <w:p w14:paraId="3DB7C8B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rPr>
      </w:pPr>
      <w:r>
        <w:rPr>
          <w:rFonts w:hint="eastAsia" w:ascii="宋体" w:hAnsi="宋体" w:cs="宋体"/>
          <w:sz w:val="24"/>
          <w:lang w:val="en-US" w:eastAsia="zh-CN"/>
        </w:rPr>
        <w:t>（五）</w:t>
      </w:r>
      <w:r>
        <w:rPr>
          <w:rFonts w:hint="eastAsia" w:ascii="宋体" w:hAnsi="宋体" w:cs="宋体"/>
          <w:sz w:val="24"/>
        </w:rPr>
        <w:t>年度维保项目(内容)和要求，见表A-5</w:t>
      </w:r>
    </w:p>
    <w:p w14:paraId="006E807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cs="宋体"/>
          <w:sz w:val="24"/>
        </w:rPr>
      </w:pPr>
      <w:r>
        <w:rPr>
          <w:rFonts w:hint="eastAsia" w:ascii="宋体" w:hAnsi="宋体" w:cs="宋体"/>
          <w:sz w:val="24"/>
        </w:rPr>
        <w:t>年度维保项目(内容)和要求除符合A-4的要求外，还应当符合表A-5的要求。</w:t>
      </w:r>
    </w:p>
    <w:p w14:paraId="57F6ECCD">
      <w:pPr>
        <w:spacing w:line="260" w:lineRule="exact"/>
        <w:jc w:val="right"/>
        <w:rPr>
          <w:rFonts w:ascii="宋体" w:hAnsi="宋体" w:cs="宋体"/>
          <w:sz w:val="24"/>
        </w:rPr>
      </w:pPr>
      <w:r>
        <w:rPr>
          <w:rFonts w:hint="eastAsia" w:ascii="宋体" w:hAnsi="宋体" w:cs="宋体"/>
          <w:sz w:val="24"/>
        </w:rPr>
        <w:t>表A</w:t>
      </w:r>
      <w:r>
        <w:rPr>
          <w:rFonts w:ascii="宋体" w:hAnsi="宋体" w:cs="宋体"/>
          <w:sz w:val="24"/>
        </w:rPr>
        <w:t>-</w:t>
      </w:r>
      <w:r>
        <w:rPr>
          <w:rFonts w:hint="eastAsia" w:ascii="宋体" w:hAnsi="宋体" w:cs="宋体"/>
          <w:sz w:val="24"/>
        </w:rPr>
        <w:t>5</w:t>
      </w:r>
    </w:p>
    <w:tbl>
      <w:tblPr>
        <w:tblStyle w:val="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721"/>
        <w:gridCol w:w="3961"/>
      </w:tblGrid>
      <w:tr w14:paraId="707D1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40" w:type="dxa"/>
            <w:vAlign w:val="center"/>
          </w:tcPr>
          <w:p w14:paraId="2E6EDAEA">
            <w:pPr>
              <w:spacing w:line="260" w:lineRule="exact"/>
              <w:jc w:val="center"/>
              <w:rPr>
                <w:rFonts w:ascii="宋体" w:hAnsi="宋体" w:cs="宋体"/>
                <w:sz w:val="24"/>
              </w:rPr>
            </w:pPr>
            <w:r>
              <w:rPr>
                <w:rFonts w:hint="eastAsia" w:ascii="宋体" w:hAnsi="宋体" w:cs="宋体"/>
                <w:sz w:val="24"/>
              </w:rPr>
              <w:t>序号</w:t>
            </w:r>
          </w:p>
        </w:tc>
        <w:tc>
          <w:tcPr>
            <w:tcW w:w="3721" w:type="dxa"/>
            <w:vAlign w:val="center"/>
          </w:tcPr>
          <w:p w14:paraId="039F6775">
            <w:pPr>
              <w:spacing w:line="260" w:lineRule="exact"/>
              <w:jc w:val="center"/>
              <w:rPr>
                <w:rFonts w:ascii="宋体" w:hAnsi="宋体" w:cs="宋体"/>
                <w:sz w:val="24"/>
              </w:rPr>
            </w:pPr>
            <w:r>
              <w:rPr>
                <w:rFonts w:hint="eastAsia" w:ascii="宋体" w:hAnsi="宋体" w:cs="宋体"/>
                <w:sz w:val="24"/>
              </w:rPr>
              <w:t>维保项目（内容）</w:t>
            </w:r>
          </w:p>
        </w:tc>
        <w:tc>
          <w:tcPr>
            <w:tcW w:w="3961" w:type="dxa"/>
            <w:vAlign w:val="center"/>
          </w:tcPr>
          <w:p w14:paraId="7DA58425">
            <w:pPr>
              <w:spacing w:line="260" w:lineRule="exact"/>
              <w:jc w:val="center"/>
              <w:rPr>
                <w:rFonts w:ascii="宋体" w:hAnsi="宋体" w:cs="宋体"/>
                <w:sz w:val="24"/>
              </w:rPr>
            </w:pPr>
            <w:r>
              <w:rPr>
                <w:rFonts w:hint="eastAsia" w:ascii="宋体" w:hAnsi="宋体" w:cs="宋体"/>
                <w:sz w:val="24"/>
              </w:rPr>
              <w:t>维保基本要求</w:t>
            </w:r>
          </w:p>
        </w:tc>
      </w:tr>
      <w:tr w14:paraId="58AA8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05E69BA1">
            <w:pPr>
              <w:spacing w:line="260" w:lineRule="exact"/>
              <w:jc w:val="center"/>
              <w:rPr>
                <w:rFonts w:ascii="宋体" w:hAnsi="宋体" w:cs="宋体"/>
                <w:sz w:val="24"/>
              </w:rPr>
            </w:pPr>
            <w:r>
              <w:rPr>
                <w:rFonts w:ascii="宋体" w:hAnsi="宋体" w:cs="宋体"/>
                <w:sz w:val="24"/>
              </w:rPr>
              <w:t>1</w:t>
            </w:r>
          </w:p>
        </w:tc>
        <w:tc>
          <w:tcPr>
            <w:tcW w:w="3721" w:type="dxa"/>
            <w:vAlign w:val="center"/>
          </w:tcPr>
          <w:p w14:paraId="0C97AE2A">
            <w:pPr>
              <w:spacing w:line="260" w:lineRule="exact"/>
              <w:jc w:val="center"/>
              <w:rPr>
                <w:rFonts w:ascii="宋体" w:hAnsi="宋体" w:cs="宋体"/>
                <w:sz w:val="24"/>
              </w:rPr>
            </w:pPr>
            <w:r>
              <w:rPr>
                <w:rFonts w:hint="eastAsia" w:ascii="宋体" w:hAnsi="宋体" w:cs="宋体"/>
                <w:sz w:val="24"/>
              </w:rPr>
              <w:t>减速机润滑油</w:t>
            </w:r>
          </w:p>
        </w:tc>
        <w:tc>
          <w:tcPr>
            <w:tcW w:w="3961" w:type="dxa"/>
            <w:vAlign w:val="center"/>
          </w:tcPr>
          <w:p w14:paraId="1368BD5B">
            <w:pPr>
              <w:spacing w:line="260" w:lineRule="exact"/>
              <w:jc w:val="center"/>
              <w:rPr>
                <w:rFonts w:ascii="宋体" w:hAnsi="宋体" w:cs="宋体"/>
                <w:sz w:val="24"/>
              </w:rPr>
            </w:pPr>
            <w:r>
              <w:rPr>
                <w:rFonts w:hint="eastAsia" w:ascii="宋体" w:hAnsi="宋体" w:cs="宋体"/>
                <w:sz w:val="24"/>
              </w:rPr>
              <w:t>按照制造单位要求适时更换，保证油质符合要求</w:t>
            </w:r>
          </w:p>
        </w:tc>
      </w:tr>
      <w:tr w14:paraId="00CF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5C5090A0">
            <w:pPr>
              <w:spacing w:line="260" w:lineRule="exact"/>
              <w:jc w:val="center"/>
              <w:rPr>
                <w:rFonts w:ascii="宋体" w:hAnsi="宋体" w:cs="宋体"/>
                <w:sz w:val="24"/>
              </w:rPr>
            </w:pPr>
            <w:r>
              <w:rPr>
                <w:rFonts w:ascii="宋体" w:hAnsi="宋体" w:cs="宋体"/>
                <w:sz w:val="24"/>
              </w:rPr>
              <w:t>2</w:t>
            </w:r>
          </w:p>
        </w:tc>
        <w:tc>
          <w:tcPr>
            <w:tcW w:w="3721" w:type="dxa"/>
            <w:vAlign w:val="center"/>
          </w:tcPr>
          <w:p w14:paraId="7DCB6067">
            <w:pPr>
              <w:spacing w:line="260" w:lineRule="exact"/>
              <w:jc w:val="center"/>
              <w:rPr>
                <w:rFonts w:ascii="宋体" w:hAnsi="宋体" w:cs="宋体"/>
                <w:sz w:val="24"/>
              </w:rPr>
            </w:pPr>
            <w:r>
              <w:rPr>
                <w:rFonts w:hint="eastAsia" w:ascii="宋体" w:hAnsi="宋体" w:cs="宋体"/>
                <w:sz w:val="24"/>
              </w:rPr>
              <w:t>控制柜接触器，继电器触点</w:t>
            </w:r>
          </w:p>
        </w:tc>
        <w:tc>
          <w:tcPr>
            <w:tcW w:w="3961" w:type="dxa"/>
            <w:vAlign w:val="center"/>
          </w:tcPr>
          <w:p w14:paraId="36C59B36">
            <w:pPr>
              <w:spacing w:line="260" w:lineRule="exact"/>
              <w:jc w:val="center"/>
              <w:rPr>
                <w:rFonts w:ascii="宋体" w:hAnsi="宋体" w:cs="宋体"/>
                <w:sz w:val="24"/>
              </w:rPr>
            </w:pPr>
            <w:r>
              <w:rPr>
                <w:rFonts w:hint="eastAsia" w:ascii="宋体" w:hAnsi="宋体" w:cs="宋体"/>
                <w:sz w:val="24"/>
              </w:rPr>
              <w:t>接触良好</w:t>
            </w:r>
          </w:p>
        </w:tc>
      </w:tr>
      <w:tr w14:paraId="3F562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193CB2F1">
            <w:pPr>
              <w:spacing w:line="260" w:lineRule="exact"/>
              <w:jc w:val="center"/>
              <w:rPr>
                <w:rFonts w:ascii="宋体" w:hAnsi="宋体" w:cs="宋体"/>
                <w:sz w:val="24"/>
              </w:rPr>
            </w:pPr>
            <w:r>
              <w:rPr>
                <w:rFonts w:ascii="宋体" w:hAnsi="宋体" w:cs="宋体"/>
                <w:sz w:val="24"/>
              </w:rPr>
              <w:t>3</w:t>
            </w:r>
          </w:p>
        </w:tc>
        <w:tc>
          <w:tcPr>
            <w:tcW w:w="3721" w:type="dxa"/>
            <w:vAlign w:val="center"/>
          </w:tcPr>
          <w:p w14:paraId="37732BC2">
            <w:pPr>
              <w:spacing w:line="260" w:lineRule="exact"/>
              <w:jc w:val="center"/>
              <w:rPr>
                <w:rFonts w:ascii="宋体" w:hAnsi="宋体" w:cs="宋体"/>
                <w:sz w:val="24"/>
              </w:rPr>
            </w:pPr>
            <w:r>
              <w:rPr>
                <w:rFonts w:hint="eastAsia" w:ascii="宋体" w:hAnsi="宋体" w:cs="宋体"/>
                <w:sz w:val="24"/>
              </w:rPr>
              <w:t>制动器铁芯（柱塞）</w:t>
            </w:r>
          </w:p>
        </w:tc>
        <w:tc>
          <w:tcPr>
            <w:tcW w:w="3961" w:type="dxa"/>
            <w:vAlign w:val="center"/>
          </w:tcPr>
          <w:p w14:paraId="2DC72A24">
            <w:pPr>
              <w:spacing w:line="260" w:lineRule="exact"/>
              <w:jc w:val="center"/>
              <w:rPr>
                <w:rFonts w:ascii="宋体" w:hAnsi="宋体" w:cs="宋体"/>
                <w:sz w:val="24"/>
              </w:rPr>
            </w:pPr>
            <w:r>
              <w:rPr>
                <w:rFonts w:hint="eastAsia" w:ascii="宋体" w:hAnsi="宋体" w:cs="宋体"/>
                <w:bCs/>
                <w:sz w:val="24"/>
              </w:rPr>
              <w:t>进行</w:t>
            </w:r>
            <w:r>
              <w:rPr>
                <w:rFonts w:hint="eastAsia" w:ascii="宋体" w:hAnsi="宋体" w:cs="宋体"/>
                <w:sz w:val="24"/>
              </w:rPr>
              <w:t>清洁、润滑、</w:t>
            </w:r>
            <w:r>
              <w:rPr>
                <w:rFonts w:hint="eastAsia" w:ascii="宋体" w:hAnsi="宋体" w:cs="宋体"/>
                <w:bCs/>
                <w:sz w:val="24"/>
              </w:rPr>
              <w:t>检查，</w:t>
            </w:r>
            <w:r>
              <w:rPr>
                <w:rFonts w:hint="eastAsia" w:ascii="宋体" w:hAnsi="宋体" w:cs="宋体"/>
                <w:sz w:val="24"/>
              </w:rPr>
              <w:t>磨损量不超过制造单位要求</w:t>
            </w:r>
          </w:p>
        </w:tc>
      </w:tr>
      <w:tr w14:paraId="0DC69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14CF54F4">
            <w:pPr>
              <w:spacing w:line="260" w:lineRule="exact"/>
              <w:jc w:val="center"/>
              <w:rPr>
                <w:rFonts w:ascii="宋体" w:hAnsi="宋体" w:cs="宋体"/>
                <w:sz w:val="24"/>
              </w:rPr>
            </w:pPr>
            <w:r>
              <w:rPr>
                <w:rFonts w:ascii="宋体" w:hAnsi="宋体" w:cs="宋体"/>
                <w:sz w:val="24"/>
              </w:rPr>
              <w:t>4</w:t>
            </w:r>
          </w:p>
        </w:tc>
        <w:tc>
          <w:tcPr>
            <w:tcW w:w="3721" w:type="dxa"/>
            <w:vAlign w:val="center"/>
          </w:tcPr>
          <w:p w14:paraId="5D27E158">
            <w:pPr>
              <w:spacing w:line="260" w:lineRule="exact"/>
              <w:jc w:val="center"/>
              <w:rPr>
                <w:rFonts w:ascii="宋体" w:hAnsi="宋体" w:cs="宋体"/>
                <w:sz w:val="24"/>
              </w:rPr>
            </w:pPr>
            <w:r>
              <w:rPr>
                <w:rFonts w:hint="eastAsia" w:ascii="宋体" w:hAnsi="宋体" w:cs="宋体"/>
                <w:sz w:val="24"/>
              </w:rPr>
              <w:t>制动器制动弹簧压缩量</w:t>
            </w:r>
          </w:p>
        </w:tc>
        <w:tc>
          <w:tcPr>
            <w:tcW w:w="3961" w:type="dxa"/>
            <w:vAlign w:val="center"/>
          </w:tcPr>
          <w:p w14:paraId="4CC91871">
            <w:pPr>
              <w:spacing w:line="260" w:lineRule="exact"/>
              <w:jc w:val="center"/>
              <w:rPr>
                <w:rFonts w:ascii="宋体" w:hAnsi="宋体" w:cs="宋体"/>
                <w:sz w:val="24"/>
              </w:rPr>
            </w:pPr>
            <w:r>
              <w:rPr>
                <w:rFonts w:hint="eastAsia" w:ascii="宋体" w:hAnsi="宋体" w:cs="宋体"/>
                <w:sz w:val="24"/>
              </w:rPr>
              <w:t>符合制造单位要求，保持有足够的制动力</w:t>
            </w:r>
          </w:p>
        </w:tc>
      </w:tr>
      <w:tr w14:paraId="0C594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691B6E0D">
            <w:pPr>
              <w:spacing w:line="260" w:lineRule="exact"/>
              <w:jc w:val="center"/>
              <w:rPr>
                <w:rFonts w:ascii="宋体" w:hAnsi="宋体" w:cs="宋体"/>
                <w:sz w:val="24"/>
              </w:rPr>
            </w:pPr>
            <w:r>
              <w:rPr>
                <w:rFonts w:ascii="宋体" w:hAnsi="宋体" w:cs="宋体"/>
                <w:sz w:val="24"/>
              </w:rPr>
              <w:t>5</w:t>
            </w:r>
          </w:p>
        </w:tc>
        <w:tc>
          <w:tcPr>
            <w:tcW w:w="3721" w:type="dxa"/>
            <w:vAlign w:val="center"/>
          </w:tcPr>
          <w:p w14:paraId="121F08A8">
            <w:pPr>
              <w:spacing w:line="260" w:lineRule="exact"/>
              <w:jc w:val="center"/>
              <w:rPr>
                <w:rFonts w:ascii="宋体" w:hAnsi="宋体" w:cs="宋体"/>
                <w:sz w:val="24"/>
              </w:rPr>
            </w:pPr>
            <w:r>
              <w:rPr>
                <w:rFonts w:hint="eastAsia" w:ascii="宋体" w:hAnsi="宋体" w:cs="宋体"/>
                <w:sz w:val="24"/>
              </w:rPr>
              <w:t>导电回路绝缘性能</w:t>
            </w:r>
            <w:r>
              <w:rPr>
                <w:rFonts w:hint="eastAsia" w:ascii="宋体" w:hAnsi="宋体" w:cs="宋体"/>
                <w:bCs/>
                <w:sz w:val="24"/>
              </w:rPr>
              <w:t>测试</w:t>
            </w:r>
          </w:p>
        </w:tc>
        <w:tc>
          <w:tcPr>
            <w:tcW w:w="3961" w:type="dxa"/>
            <w:vAlign w:val="center"/>
          </w:tcPr>
          <w:p w14:paraId="2B864E4C">
            <w:pPr>
              <w:spacing w:line="260" w:lineRule="exact"/>
              <w:jc w:val="center"/>
              <w:rPr>
                <w:rFonts w:ascii="宋体" w:hAnsi="宋体" w:cs="宋体"/>
                <w:sz w:val="24"/>
              </w:rPr>
            </w:pPr>
            <w:r>
              <w:rPr>
                <w:rFonts w:hint="eastAsia" w:ascii="宋体" w:hAnsi="宋体" w:cs="宋体"/>
                <w:sz w:val="24"/>
              </w:rPr>
              <w:t>符合标准</w:t>
            </w:r>
          </w:p>
        </w:tc>
      </w:tr>
      <w:tr w14:paraId="4E4B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333C7096">
            <w:pPr>
              <w:spacing w:line="260" w:lineRule="exact"/>
              <w:jc w:val="center"/>
              <w:rPr>
                <w:rFonts w:ascii="宋体" w:hAnsi="宋体" w:cs="宋体"/>
                <w:sz w:val="24"/>
              </w:rPr>
            </w:pPr>
            <w:r>
              <w:rPr>
                <w:rFonts w:ascii="宋体" w:hAnsi="宋体" w:cs="宋体"/>
                <w:sz w:val="24"/>
              </w:rPr>
              <w:t>6</w:t>
            </w:r>
          </w:p>
        </w:tc>
        <w:tc>
          <w:tcPr>
            <w:tcW w:w="3721" w:type="dxa"/>
            <w:vAlign w:val="center"/>
          </w:tcPr>
          <w:p w14:paraId="796B41B4">
            <w:pPr>
              <w:spacing w:line="260" w:lineRule="exact"/>
              <w:jc w:val="center"/>
              <w:rPr>
                <w:rFonts w:ascii="宋体" w:hAnsi="宋体" w:cs="宋体"/>
                <w:sz w:val="24"/>
              </w:rPr>
            </w:pPr>
            <w:r>
              <w:rPr>
                <w:rFonts w:hint="eastAsia" w:ascii="宋体" w:hAnsi="宋体" w:cs="宋体"/>
                <w:sz w:val="24"/>
              </w:rPr>
              <w:t>限速器安全钳联动试验（每</w:t>
            </w:r>
            <w:r>
              <w:rPr>
                <w:rFonts w:ascii="宋体" w:hAnsi="宋体" w:cs="宋体"/>
                <w:sz w:val="24"/>
              </w:rPr>
              <w:t>2</w:t>
            </w:r>
            <w:r>
              <w:rPr>
                <w:rFonts w:hint="eastAsia" w:ascii="宋体" w:hAnsi="宋体" w:cs="宋体"/>
                <w:sz w:val="24"/>
              </w:rPr>
              <w:t>年进行一次限速器动作速度校验）</w:t>
            </w:r>
          </w:p>
        </w:tc>
        <w:tc>
          <w:tcPr>
            <w:tcW w:w="3961" w:type="dxa"/>
            <w:vAlign w:val="center"/>
          </w:tcPr>
          <w:p w14:paraId="1D310502">
            <w:pPr>
              <w:spacing w:line="260" w:lineRule="exact"/>
              <w:jc w:val="center"/>
              <w:rPr>
                <w:rFonts w:ascii="宋体" w:hAnsi="宋体" w:cs="宋体"/>
                <w:sz w:val="24"/>
              </w:rPr>
            </w:pPr>
            <w:r>
              <w:rPr>
                <w:rFonts w:hint="eastAsia" w:ascii="宋体" w:hAnsi="宋体" w:cs="宋体"/>
                <w:sz w:val="24"/>
              </w:rPr>
              <w:t>工作正常</w:t>
            </w:r>
          </w:p>
        </w:tc>
      </w:tr>
      <w:tr w14:paraId="68B4A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119ED47C">
            <w:pPr>
              <w:spacing w:line="260" w:lineRule="exact"/>
              <w:jc w:val="center"/>
              <w:rPr>
                <w:rFonts w:ascii="宋体" w:hAnsi="宋体" w:cs="宋体"/>
                <w:sz w:val="24"/>
              </w:rPr>
            </w:pPr>
            <w:r>
              <w:rPr>
                <w:rFonts w:ascii="宋体" w:hAnsi="宋体" w:cs="宋体"/>
                <w:sz w:val="24"/>
              </w:rPr>
              <w:t>7</w:t>
            </w:r>
          </w:p>
        </w:tc>
        <w:tc>
          <w:tcPr>
            <w:tcW w:w="3721" w:type="dxa"/>
            <w:vAlign w:val="center"/>
          </w:tcPr>
          <w:p w14:paraId="78A4317C">
            <w:pPr>
              <w:spacing w:line="260" w:lineRule="exact"/>
              <w:jc w:val="center"/>
              <w:rPr>
                <w:rFonts w:ascii="宋体" w:hAnsi="宋体" w:cs="宋体"/>
                <w:sz w:val="24"/>
              </w:rPr>
            </w:pPr>
            <w:r>
              <w:rPr>
                <w:rFonts w:hint="eastAsia" w:ascii="宋体" w:hAnsi="宋体" w:cs="宋体"/>
                <w:sz w:val="24"/>
              </w:rPr>
              <w:t>上行超速保护装置动作试验</w:t>
            </w:r>
          </w:p>
        </w:tc>
        <w:tc>
          <w:tcPr>
            <w:tcW w:w="3961" w:type="dxa"/>
            <w:vAlign w:val="center"/>
          </w:tcPr>
          <w:p w14:paraId="3E193892">
            <w:pPr>
              <w:spacing w:line="260" w:lineRule="exact"/>
              <w:jc w:val="center"/>
              <w:rPr>
                <w:rFonts w:ascii="宋体" w:hAnsi="宋体" w:cs="宋体"/>
                <w:sz w:val="24"/>
              </w:rPr>
            </w:pPr>
            <w:r>
              <w:rPr>
                <w:rFonts w:hint="eastAsia" w:ascii="宋体" w:hAnsi="宋体" w:cs="宋体"/>
                <w:sz w:val="24"/>
              </w:rPr>
              <w:t>工作正常</w:t>
            </w:r>
          </w:p>
        </w:tc>
      </w:tr>
      <w:tr w14:paraId="6F600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43A250C4">
            <w:pPr>
              <w:spacing w:line="260" w:lineRule="exact"/>
              <w:jc w:val="center"/>
              <w:rPr>
                <w:rFonts w:ascii="宋体" w:hAnsi="宋体" w:cs="宋体"/>
                <w:sz w:val="24"/>
              </w:rPr>
            </w:pPr>
            <w:r>
              <w:rPr>
                <w:rFonts w:ascii="宋体" w:hAnsi="宋体" w:cs="宋体"/>
                <w:sz w:val="24"/>
              </w:rPr>
              <w:t>8</w:t>
            </w:r>
          </w:p>
        </w:tc>
        <w:tc>
          <w:tcPr>
            <w:tcW w:w="3721" w:type="dxa"/>
            <w:vAlign w:val="center"/>
          </w:tcPr>
          <w:p w14:paraId="65214775">
            <w:pPr>
              <w:spacing w:line="260" w:lineRule="exact"/>
              <w:jc w:val="center"/>
              <w:rPr>
                <w:rFonts w:ascii="宋体" w:hAnsi="宋体" w:cs="宋体"/>
                <w:sz w:val="24"/>
              </w:rPr>
            </w:pPr>
            <w:r>
              <w:rPr>
                <w:rFonts w:hint="eastAsia" w:ascii="宋体" w:hAnsi="宋体" w:cs="宋体"/>
                <w:sz w:val="24"/>
              </w:rPr>
              <w:t>轿顶、轿厢架、轿门及其附件安装螺栓</w:t>
            </w:r>
          </w:p>
        </w:tc>
        <w:tc>
          <w:tcPr>
            <w:tcW w:w="3961" w:type="dxa"/>
            <w:vAlign w:val="center"/>
          </w:tcPr>
          <w:p w14:paraId="3A5B3026">
            <w:pPr>
              <w:spacing w:line="260" w:lineRule="exact"/>
              <w:jc w:val="center"/>
              <w:rPr>
                <w:rFonts w:ascii="宋体" w:hAnsi="宋体" w:cs="宋体"/>
                <w:sz w:val="24"/>
              </w:rPr>
            </w:pPr>
            <w:r>
              <w:rPr>
                <w:rFonts w:hint="eastAsia" w:ascii="宋体" w:hAnsi="宋体" w:cs="宋体"/>
                <w:sz w:val="24"/>
              </w:rPr>
              <w:t>紧固</w:t>
            </w:r>
          </w:p>
        </w:tc>
      </w:tr>
      <w:tr w14:paraId="02A0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40266A62">
            <w:pPr>
              <w:spacing w:line="260" w:lineRule="exact"/>
              <w:jc w:val="center"/>
              <w:rPr>
                <w:rFonts w:ascii="宋体" w:hAnsi="宋体" w:cs="宋体"/>
                <w:bCs/>
                <w:sz w:val="24"/>
              </w:rPr>
            </w:pPr>
            <w:r>
              <w:rPr>
                <w:rFonts w:ascii="宋体" w:hAnsi="宋体" w:cs="宋体"/>
                <w:bCs/>
                <w:sz w:val="24"/>
              </w:rPr>
              <w:t>9</w:t>
            </w:r>
          </w:p>
        </w:tc>
        <w:tc>
          <w:tcPr>
            <w:tcW w:w="3721" w:type="dxa"/>
            <w:vAlign w:val="center"/>
          </w:tcPr>
          <w:p w14:paraId="151AA57A">
            <w:pPr>
              <w:spacing w:line="260" w:lineRule="exact"/>
              <w:jc w:val="center"/>
              <w:rPr>
                <w:rFonts w:ascii="宋体" w:hAnsi="宋体" w:cs="宋体"/>
                <w:bCs/>
                <w:sz w:val="24"/>
              </w:rPr>
            </w:pPr>
            <w:r>
              <w:rPr>
                <w:rFonts w:hint="eastAsia" w:ascii="宋体" w:hAnsi="宋体" w:cs="宋体"/>
                <w:bCs/>
                <w:sz w:val="24"/>
              </w:rPr>
              <w:t>轿厢和对重的导轨支架</w:t>
            </w:r>
          </w:p>
        </w:tc>
        <w:tc>
          <w:tcPr>
            <w:tcW w:w="3961" w:type="dxa"/>
            <w:vAlign w:val="center"/>
          </w:tcPr>
          <w:p w14:paraId="0E94B496">
            <w:pPr>
              <w:spacing w:line="260" w:lineRule="exact"/>
              <w:jc w:val="center"/>
              <w:rPr>
                <w:rFonts w:ascii="宋体" w:hAnsi="宋体" w:cs="宋体"/>
                <w:bCs/>
                <w:sz w:val="24"/>
              </w:rPr>
            </w:pPr>
            <w:r>
              <w:rPr>
                <w:rFonts w:hint="eastAsia" w:ascii="宋体" w:hAnsi="宋体" w:cs="宋体"/>
                <w:bCs/>
                <w:sz w:val="24"/>
              </w:rPr>
              <w:t>固定，无松动</w:t>
            </w:r>
          </w:p>
        </w:tc>
      </w:tr>
      <w:tr w14:paraId="2791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259F31D0">
            <w:pPr>
              <w:spacing w:line="260" w:lineRule="exact"/>
              <w:jc w:val="center"/>
              <w:rPr>
                <w:rFonts w:ascii="宋体" w:hAnsi="宋体" w:cs="宋体"/>
                <w:bCs/>
                <w:sz w:val="24"/>
              </w:rPr>
            </w:pPr>
            <w:r>
              <w:rPr>
                <w:rFonts w:ascii="宋体" w:hAnsi="宋体" w:cs="宋体"/>
                <w:bCs/>
                <w:sz w:val="24"/>
              </w:rPr>
              <w:t>10</w:t>
            </w:r>
          </w:p>
        </w:tc>
        <w:tc>
          <w:tcPr>
            <w:tcW w:w="3721" w:type="dxa"/>
            <w:vAlign w:val="center"/>
          </w:tcPr>
          <w:p w14:paraId="7E82BFF0">
            <w:pPr>
              <w:spacing w:line="260" w:lineRule="exact"/>
              <w:jc w:val="center"/>
              <w:rPr>
                <w:rFonts w:ascii="宋体" w:hAnsi="宋体" w:cs="宋体"/>
                <w:bCs/>
                <w:sz w:val="24"/>
              </w:rPr>
            </w:pPr>
            <w:r>
              <w:rPr>
                <w:rFonts w:hint="eastAsia" w:ascii="宋体" w:hAnsi="宋体"/>
                <w:bCs/>
                <w:sz w:val="24"/>
              </w:rPr>
              <w:t>轿厢和对重的导轨</w:t>
            </w:r>
          </w:p>
        </w:tc>
        <w:tc>
          <w:tcPr>
            <w:tcW w:w="3961" w:type="dxa"/>
            <w:vAlign w:val="center"/>
          </w:tcPr>
          <w:p w14:paraId="2DD47084">
            <w:pPr>
              <w:spacing w:line="260" w:lineRule="exact"/>
              <w:jc w:val="center"/>
              <w:rPr>
                <w:rFonts w:ascii="宋体" w:hAnsi="宋体"/>
                <w:bCs/>
                <w:sz w:val="24"/>
              </w:rPr>
            </w:pPr>
            <w:r>
              <w:rPr>
                <w:rFonts w:hint="eastAsia" w:ascii="宋体" w:hAnsi="宋体"/>
                <w:bCs/>
                <w:sz w:val="24"/>
              </w:rPr>
              <w:t>清洁，压板牢固</w:t>
            </w:r>
          </w:p>
        </w:tc>
      </w:tr>
      <w:tr w14:paraId="404EE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6B5F660B">
            <w:pPr>
              <w:spacing w:line="260" w:lineRule="exact"/>
              <w:jc w:val="center"/>
              <w:rPr>
                <w:rFonts w:ascii="宋体" w:hAnsi="宋体" w:cs="宋体"/>
                <w:sz w:val="24"/>
              </w:rPr>
            </w:pPr>
            <w:r>
              <w:rPr>
                <w:rFonts w:ascii="宋体" w:hAnsi="宋体" w:cs="宋体"/>
                <w:sz w:val="24"/>
              </w:rPr>
              <w:t>11</w:t>
            </w:r>
          </w:p>
        </w:tc>
        <w:tc>
          <w:tcPr>
            <w:tcW w:w="3721" w:type="dxa"/>
            <w:vAlign w:val="center"/>
          </w:tcPr>
          <w:p w14:paraId="1EF8B0DC">
            <w:pPr>
              <w:spacing w:line="260" w:lineRule="exact"/>
              <w:jc w:val="center"/>
              <w:rPr>
                <w:rFonts w:ascii="宋体" w:hAnsi="宋体" w:cs="宋体"/>
                <w:sz w:val="24"/>
              </w:rPr>
            </w:pPr>
            <w:r>
              <w:rPr>
                <w:rFonts w:hint="eastAsia" w:ascii="宋体" w:hAnsi="宋体" w:cs="宋体"/>
                <w:sz w:val="24"/>
              </w:rPr>
              <w:t>随行电缆</w:t>
            </w:r>
          </w:p>
        </w:tc>
        <w:tc>
          <w:tcPr>
            <w:tcW w:w="3961" w:type="dxa"/>
            <w:vAlign w:val="center"/>
          </w:tcPr>
          <w:p w14:paraId="4A829805">
            <w:pPr>
              <w:spacing w:line="260" w:lineRule="exact"/>
              <w:jc w:val="center"/>
              <w:rPr>
                <w:rFonts w:ascii="宋体" w:hAnsi="宋体" w:cs="宋体"/>
                <w:sz w:val="24"/>
              </w:rPr>
            </w:pPr>
            <w:r>
              <w:rPr>
                <w:rFonts w:hint="eastAsia" w:ascii="宋体" w:hAnsi="宋体" w:cs="宋体"/>
                <w:sz w:val="24"/>
              </w:rPr>
              <w:t>无损伤</w:t>
            </w:r>
          </w:p>
        </w:tc>
      </w:tr>
      <w:tr w14:paraId="51C9C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51A475AC">
            <w:pPr>
              <w:spacing w:line="260" w:lineRule="exact"/>
              <w:jc w:val="center"/>
              <w:rPr>
                <w:rFonts w:ascii="宋体" w:hAnsi="宋体" w:cs="宋体"/>
                <w:sz w:val="24"/>
              </w:rPr>
            </w:pPr>
            <w:r>
              <w:rPr>
                <w:rFonts w:ascii="宋体" w:hAnsi="宋体" w:cs="宋体"/>
                <w:sz w:val="24"/>
              </w:rPr>
              <w:t>12</w:t>
            </w:r>
          </w:p>
        </w:tc>
        <w:tc>
          <w:tcPr>
            <w:tcW w:w="3721" w:type="dxa"/>
            <w:vAlign w:val="center"/>
          </w:tcPr>
          <w:p w14:paraId="53F7BB4A">
            <w:pPr>
              <w:spacing w:line="260" w:lineRule="exact"/>
              <w:jc w:val="center"/>
              <w:rPr>
                <w:rFonts w:ascii="宋体" w:hAnsi="宋体" w:cs="宋体"/>
                <w:sz w:val="24"/>
              </w:rPr>
            </w:pPr>
            <w:r>
              <w:rPr>
                <w:rFonts w:hint="eastAsia" w:ascii="宋体" w:hAnsi="宋体" w:cs="宋体"/>
                <w:sz w:val="24"/>
              </w:rPr>
              <w:t>层门装置和地坎</w:t>
            </w:r>
          </w:p>
        </w:tc>
        <w:tc>
          <w:tcPr>
            <w:tcW w:w="3961" w:type="dxa"/>
            <w:vAlign w:val="center"/>
          </w:tcPr>
          <w:p w14:paraId="1377B728">
            <w:pPr>
              <w:spacing w:line="260" w:lineRule="exact"/>
              <w:jc w:val="center"/>
              <w:rPr>
                <w:rFonts w:ascii="宋体" w:hAnsi="宋体" w:cs="宋体"/>
                <w:sz w:val="24"/>
              </w:rPr>
            </w:pPr>
            <w:r>
              <w:rPr>
                <w:rFonts w:hint="eastAsia" w:ascii="宋体" w:hAnsi="宋体" w:cs="宋体"/>
                <w:sz w:val="24"/>
              </w:rPr>
              <w:t>无影响正常使用的变形，各安装螺栓紧固</w:t>
            </w:r>
          </w:p>
        </w:tc>
      </w:tr>
      <w:tr w14:paraId="4B3BF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14F70416">
            <w:pPr>
              <w:spacing w:line="260" w:lineRule="exact"/>
              <w:jc w:val="center"/>
              <w:rPr>
                <w:rFonts w:ascii="宋体" w:hAnsi="宋体" w:cs="宋体"/>
                <w:sz w:val="24"/>
              </w:rPr>
            </w:pPr>
            <w:r>
              <w:rPr>
                <w:rFonts w:ascii="宋体" w:hAnsi="宋体" w:cs="宋体"/>
                <w:sz w:val="24"/>
              </w:rPr>
              <w:t>13</w:t>
            </w:r>
          </w:p>
        </w:tc>
        <w:tc>
          <w:tcPr>
            <w:tcW w:w="3721" w:type="dxa"/>
            <w:vAlign w:val="center"/>
          </w:tcPr>
          <w:p w14:paraId="5784945F">
            <w:pPr>
              <w:spacing w:line="260" w:lineRule="exact"/>
              <w:jc w:val="center"/>
              <w:rPr>
                <w:rFonts w:ascii="宋体" w:hAnsi="宋体" w:cs="宋体"/>
                <w:sz w:val="24"/>
              </w:rPr>
            </w:pPr>
            <w:r>
              <w:rPr>
                <w:rFonts w:hint="eastAsia" w:ascii="宋体" w:hAnsi="宋体" w:cs="宋体"/>
                <w:sz w:val="24"/>
              </w:rPr>
              <w:t>轿厢称重装置</w:t>
            </w:r>
          </w:p>
        </w:tc>
        <w:tc>
          <w:tcPr>
            <w:tcW w:w="3961" w:type="dxa"/>
            <w:vAlign w:val="center"/>
          </w:tcPr>
          <w:p w14:paraId="484A5CF1">
            <w:pPr>
              <w:spacing w:line="260" w:lineRule="exact"/>
              <w:jc w:val="center"/>
              <w:rPr>
                <w:rFonts w:ascii="宋体" w:hAnsi="宋体" w:cs="宋体"/>
                <w:sz w:val="24"/>
              </w:rPr>
            </w:pPr>
            <w:r>
              <w:rPr>
                <w:rFonts w:hint="eastAsia" w:ascii="宋体" w:hAnsi="宋体" w:cs="宋体"/>
                <w:sz w:val="24"/>
              </w:rPr>
              <w:t>准确有效</w:t>
            </w:r>
          </w:p>
        </w:tc>
      </w:tr>
      <w:tr w14:paraId="69925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32F33F7C">
            <w:pPr>
              <w:spacing w:line="260" w:lineRule="exact"/>
              <w:jc w:val="center"/>
              <w:rPr>
                <w:rFonts w:ascii="宋体" w:hAnsi="宋体" w:cs="宋体"/>
                <w:sz w:val="24"/>
              </w:rPr>
            </w:pPr>
            <w:r>
              <w:rPr>
                <w:rFonts w:ascii="宋体" w:hAnsi="宋体" w:cs="宋体"/>
                <w:sz w:val="24"/>
              </w:rPr>
              <w:t>14</w:t>
            </w:r>
          </w:p>
        </w:tc>
        <w:tc>
          <w:tcPr>
            <w:tcW w:w="3721" w:type="dxa"/>
            <w:vAlign w:val="center"/>
          </w:tcPr>
          <w:p w14:paraId="6CC9BD56">
            <w:pPr>
              <w:spacing w:line="260" w:lineRule="exact"/>
              <w:jc w:val="center"/>
              <w:rPr>
                <w:rFonts w:ascii="宋体" w:hAnsi="宋体" w:cs="宋体"/>
                <w:sz w:val="24"/>
              </w:rPr>
            </w:pPr>
            <w:r>
              <w:rPr>
                <w:rFonts w:hint="eastAsia" w:ascii="宋体" w:hAnsi="宋体" w:cs="宋体"/>
                <w:sz w:val="24"/>
              </w:rPr>
              <w:t>安全钳钳座</w:t>
            </w:r>
          </w:p>
        </w:tc>
        <w:tc>
          <w:tcPr>
            <w:tcW w:w="3961" w:type="dxa"/>
            <w:vAlign w:val="center"/>
          </w:tcPr>
          <w:p w14:paraId="1939753A">
            <w:pPr>
              <w:spacing w:line="260" w:lineRule="exact"/>
              <w:jc w:val="center"/>
              <w:rPr>
                <w:rFonts w:ascii="宋体" w:hAnsi="宋体" w:cs="宋体"/>
                <w:sz w:val="24"/>
              </w:rPr>
            </w:pPr>
            <w:r>
              <w:rPr>
                <w:rFonts w:hint="eastAsia" w:ascii="宋体" w:hAnsi="宋体" w:cs="宋体"/>
                <w:sz w:val="24"/>
              </w:rPr>
              <w:t>固定，无松动</w:t>
            </w:r>
          </w:p>
        </w:tc>
      </w:tr>
      <w:tr w14:paraId="25D10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1FBE4879">
            <w:pPr>
              <w:spacing w:line="260" w:lineRule="exact"/>
              <w:jc w:val="center"/>
              <w:rPr>
                <w:rFonts w:ascii="宋体" w:hAnsi="宋体" w:cs="宋体"/>
                <w:sz w:val="24"/>
              </w:rPr>
            </w:pPr>
            <w:r>
              <w:rPr>
                <w:rFonts w:ascii="宋体" w:hAnsi="宋体" w:cs="宋体"/>
                <w:sz w:val="24"/>
              </w:rPr>
              <w:t>15</w:t>
            </w:r>
          </w:p>
        </w:tc>
        <w:tc>
          <w:tcPr>
            <w:tcW w:w="3721" w:type="dxa"/>
            <w:vAlign w:val="center"/>
          </w:tcPr>
          <w:p w14:paraId="706DFE51">
            <w:pPr>
              <w:spacing w:line="260" w:lineRule="exact"/>
              <w:jc w:val="center"/>
              <w:rPr>
                <w:rFonts w:ascii="宋体" w:hAnsi="宋体" w:cs="宋体"/>
                <w:sz w:val="24"/>
              </w:rPr>
            </w:pPr>
            <w:r>
              <w:rPr>
                <w:rFonts w:hint="eastAsia" w:ascii="宋体" w:hAnsi="宋体"/>
                <w:sz w:val="24"/>
              </w:rPr>
              <w:t>轿底各安装螺栓</w:t>
            </w:r>
          </w:p>
        </w:tc>
        <w:tc>
          <w:tcPr>
            <w:tcW w:w="3961" w:type="dxa"/>
            <w:vAlign w:val="center"/>
          </w:tcPr>
          <w:p w14:paraId="6A4EDC69">
            <w:pPr>
              <w:spacing w:line="260" w:lineRule="exact"/>
              <w:jc w:val="center"/>
              <w:rPr>
                <w:rFonts w:ascii="宋体" w:hAnsi="宋体"/>
                <w:sz w:val="24"/>
              </w:rPr>
            </w:pPr>
            <w:r>
              <w:rPr>
                <w:rFonts w:hint="eastAsia" w:ascii="宋体" w:hAnsi="宋体"/>
                <w:sz w:val="24"/>
              </w:rPr>
              <w:t>紧固</w:t>
            </w:r>
          </w:p>
        </w:tc>
      </w:tr>
      <w:tr w14:paraId="4A10C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40" w:type="dxa"/>
            <w:vAlign w:val="center"/>
          </w:tcPr>
          <w:p w14:paraId="54CD4B5C">
            <w:pPr>
              <w:spacing w:line="260" w:lineRule="exact"/>
              <w:jc w:val="center"/>
              <w:rPr>
                <w:rFonts w:ascii="宋体" w:hAnsi="宋体" w:cs="宋体"/>
                <w:sz w:val="24"/>
              </w:rPr>
            </w:pPr>
            <w:r>
              <w:rPr>
                <w:rFonts w:ascii="宋体" w:hAnsi="宋体" w:cs="宋体"/>
                <w:sz w:val="24"/>
              </w:rPr>
              <w:t>16</w:t>
            </w:r>
          </w:p>
        </w:tc>
        <w:tc>
          <w:tcPr>
            <w:tcW w:w="3721" w:type="dxa"/>
            <w:vAlign w:val="center"/>
          </w:tcPr>
          <w:p w14:paraId="50100FD5">
            <w:pPr>
              <w:spacing w:line="260" w:lineRule="exact"/>
              <w:jc w:val="center"/>
              <w:rPr>
                <w:rFonts w:ascii="宋体" w:hAnsi="宋体" w:cs="宋体"/>
                <w:sz w:val="24"/>
              </w:rPr>
            </w:pPr>
            <w:r>
              <w:rPr>
                <w:rFonts w:hint="eastAsia" w:ascii="宋体" w:hAnsi="宋体" w:cs="宋体"/>
                <w:sz w:val="24"/>
              </w:rPr>
              <w:t>缓冲器</w:t>
            </w:r>
          </w:p>
        </w:tc>
        <w:tc>
          <w:tcPr>
            <w:tcW w:w="3961" w:type="dxa"/>
            <w:vAlign w:val="center"/>
          </w:tcPr>
          <w:p w14:paraId="6C56D3A4">
            <w:pPr>
              <w:spacing w:line="260" w:lineRule="exact"/>
              <w:jc w:val="center"/>
              <w:rPr>
                <w:rFonts w:ascii="宋体" w:hAnsi="宋体" w:cs="宋体"/>
                <w:sz w:val="24"/>
              </w:rPr>
            </w:pPr>
            <w:r>
              <w:rPr>
                <w:rFonts w:hint="eastAsia" w:ascii="宋体" w:hAnsi="宋体" w:cs="宋体"/>
                <w:sz w:val="24"/>
              </w:rPr>
              <w:t>固定，无松动</w:t>
            </w:r>
          </w:p>
        </w:tc>
      </w:tr>
    </w:tbl>
    <w:p w14:paraId="46F3A7B4">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w:t>
      </w:r>
    </w:p>
    <w:p w14:paraId="70346E8D">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1、如果某些电梯没有表中的项目（内容），如有的电梯不含有某种部件，项目（内容）可适当进行调整：</w:t>
      </w:r>
    </w:p>
    <w:p w14:paraId="439374CD">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2、维保项目（内容）和要求中对测试、试验有明确规定的，应当按照规定进行测试、试验，没有明确规定，一般为检查、调整、清洁和润滑；</w:t>
      </w:r>
    </w:p>
    <w:p w14:paraId="69701066">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3、维保基本要求，规定为“符合标准”的，有国家标准应当符合国家标准，没有国家标准的应当符合行业标准、企业标准；</w:t>
      </w:r>
    </w:p>
    <w:p w14:paraId="2F5398E5">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4、维保基本要求，规定为“制造单位要求”的，按照制造单位的要求，其他没有明确的“要求”，应当为安全技术规范、标准或者制造单位等的要求。</w:t>
      </w:r>
    </w:p>
    <w:p w14:paraId="4FD1F39B">
      <w:pPr>
        <w:spacing w:line="530" w:lineRule="exact"/>
        <w:jc w:val="left"/>
        <w:rPr>
          <w:rFonts w:hint="default" w:ascii="宋体" w:hAnsi="宋体" w:eastAsia="宋体" w:cs="宋体"/>
          <w:sz w:val="24"/>
          <w:szCs w:val="24"/>
          <w:lang w:val="en-US" w:eastAsia="zh-CN"/>
        </w:rPr>
      </w:pPr>
      <w:r>
        <w:rPr>
          <w:rFonts w:hint="eastAsia" w:ascii="宋体" w:hAnsi="宋体" w:cs="宋体"/>
          <w:sz w:val="24"/>
          <w:lang w:val="en-US" w:eastAsia="zh-CN"/>
        </w:rPr>
        <w:t>（六）</w:t>
      </w:r>
      <w:r>
        <w:rPr>
          <w:rFonts w:hint="eastAsia" w:ascii="宋体" w:hAnsi="宋体" w:eastAsia="宋体" w:cs="宋体"/>
          <w:sz w:val="24"/>
          <w:szCs w:val="24"/>
          <w:lang w:val="en-US" w:eastAsia="zh-CN"/>
        </w:rPr>
        <w:t>配件清单：</w:t>
      </w:r>
    </w:p>
    <w:tbl>
      <w:tblPr>
        <w:tblStyle w:val="3"/>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1"/>
        <w:gridCol w:w="5999"/>
      </w:tblGrid>
      <w:tr w14:paraId="5CF71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521" w:type="dxa"/>
            <w:vAlign w:val="center"/>
          </w:tcPr>
          <w:p w14:paraId="65B4E028">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序号</w:t>
            </w:r>
          </w:p>
        </w:tc>
        <w:tc>
          <w:tcPr>
            <w:tcW w:w="5999" w:type="dxa"/>
            <w:vAlign w:val="center"/>
          </w:tcPr>
          <w:p w14:paraId="18B553FD">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配件名称</w:t>
            </w:r>
          </w:p>
        </w:tc>
      </w:tr>
      <w:tr w14:paraId="6FA63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02E1FFDC">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1</w:t>
            </w:r>
          </w:p>
        </w:tc>
        <w:tc>
          <w:tcPr>
            <w:tcW w:w="5999" w:type="dxa"/>
            <w:vAlign w:val="center"/>
          </w:tcPr>
          <w:p w14:paraId="2227BC5C">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按钮</w:t>
            </w:r>
          </w:p>
        </w:tc>
      </w:tr>
      <w:tr w14:paraId="7597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24979AE6">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2</w:t>
            </w:r>
          </w:p>
        </w:tc>
        <w:tc>
          <w:tcPr>
            <w:tcW w:w="5999" w:type="dxa"/>
            <w:vAlign w:val="center"/>
          </w:tcPr>
          <w:p w14:paraId="07AC7B89">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继电器</w:t>
            </w:r>
          </w:p>
        </w:tc>
      </w:tr>
      <w:tr w14:paraId="25B2D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761B6413">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3</w:t>
            </w:r>
          </w:p>
        </w:tc>
        <w:tc>
          <w:tcPr>
            <w:tcW w:w="5999" w:type="dxa"/>
            <w:vAlign w:val="center"/>
          </w:tcPr>
          <w:p w14:paraId="1FB97933">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急停开关</w:t>
            </w:r>
          </w:p>
        </w:tc>
      </w:tr>
      <w:tr w14:paraId="521E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6332EC19">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4</w:t>
            </w:r>
          </w:p>
        </w:tc>
        <w:tc>
          <w:tcPr>
            <w:tcW w:w="5999" w:type="dxa"/>
            <w:vAlign w:val="center"/>
          </w:tcPr>
          <w:p w14:paraId="1AB68BD0">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限位开关</w:t>
            </w:r>
          </w:p>
        </w:tc>
      </w:tr>
      <w:tr w14:paraId="19FCF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12D9CFCC">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5</w:t>
            </w:r>
          </w:p>
        </w:tc>
        <w:tc>
          <w:tcPr>
            <w:tcW w:w="5999" w:type="dxa"/>
            <w:vAlign w:val="center"/>
          </w:tcPr>
          <w:p w14:paraId="0E979D1D">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极限开关</w:t>
            </w:r>
          </w:p>
        </w:tc>
      </w:tr>
      <w:tr w14:paraId="70BDF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00E18C71">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6</w:t>
            </w:r>
          </w:p>
        </w:tc>
        <w:tc>
          <w:tcPr>
            <w:tcW w:w="5999" w:type="dxa"/>
            <w:vAlign w:val="center"/>
          </w:tcPr>
          <w:p w14:paraId="13EEC5A1">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缓速开关</w:t>
            </w:r>
          </w:p>
        </w:tc>
      </w:tr>
      <w:tr w14:paraId="18F80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73EDE14D">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7</w:t>
            </w:r>
          </w:p>
        </w:tc>
        <w:tc>
          <w:tcPr>
            <w:tcW w:w="5999" w:type="dxa"/>
            <w:vAlign w:val="center"/>
          </w:tcPr>
          <w:p w14:paraId="50589492">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涨绳轮开关</w:t>
            </w:r>
          </w:p>
        </w:tc>
      </w:tr>
      <w:tr w14:paraId="403C2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57EDD532">
            <w:pPr>
              <w:spacing w:line="260" w:lineRule="exact"/>
              <w:jc w:val="center"/>
              <w:rPr>
                <w:rFonts w:hint="eastAsia" w:ascii="宋体" w:hAnsi="宋体" w:cs="宋体" w:eastAsiaTheme="minorEastAsia"/>
                <w:sz w:val="24"/>
                <w:lang w:val="en-US" w:eastAsia="zh-CN"/>
              </w:rPr>
            </w:pPr>
            <w:r>
              <w:rPr>
                <w:rFonts w:hint="eastAsia" w:ascii="宋体" w:hAnsi="宋体" w:cs="宋体"/>
                <w:sz w:val="24"/>
                <w:lang w:val="en-US" w:eastAsia="zh-CN"/>
              </w:rPr>
              <w:t>8</w:t>
            </w:r>
          </w:p>
        </w:tc>
        <w:tc>
          <w:tcPr>
            <w:tcW w:w="5999" w:type="dxa"/>
            <w:vAlign w:val="center"/>
          </w:tcPr>
          <w:p w14:paraId="3BD4BDD5">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安全钳开关</w:t>
            </w:r>
          </w:p>
        </w:tc>
      </w:tr>
      <w:tr w14:paraId="3E67B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11D0C4F6">
            <w:pPr>
              <w:spacing w:line="260" w:lineRule="exact"/>
              <w:jc w:val="center"/>
              <w:rPr>
                <w:rFonts w:hint="eastAsia" w:ascii="宋体" w:hAnsi="宋体" w:cs="宋体" w:eastAsiaTheme="minorEastAsia"/>
                <w:bCs/>
                <w:sz w:val="24"/>
                <w:lang w:val="en-US" w:eastAsia="zh-CN"/>
              </w:rPr>
            </w:pPr>
            <w:r>
              <w:rPr>
                <w:rFonts w:hint="eastAsia" w:ascii="宋体" w:hAnsi="宋体" w:cs="宋体"/>
                <w:bCs/>
                <w:sz w:val="24"/>
                <w:lang w:val="en-US" w:eastAsia="zh-CN"/>
              </w:rPr>
              <w:t>9</w:t>
            </w:r>
          </w:p>
        </w:tc>
        <w:tc>
          <w:tcPr>
            <w:tcW w:w="5999" w:type="dxa"/>
            <w:vAlign w:val="center"/>
          </w:tcPr>
          <w:p w14:paraId="75F662A4">
            <w:pPr>
              <w:spacing w:line="260" w:lineRule="exact"/>
              <w:jc w:val="center"/>
              <w:rPr>
                <w:rFonts w:hint="eastAsia" w:ascii="宋体" w:hAnsi="宋体" w:cs="宋体" w:eastAsiaTheme="minorEastAsia"/>
                <w:bCs/>
                <w:sz w:val="24"/>
                <w:lang w:eastAsia="zh-CN"/>
              </w:rPr>
            </w:pPr>
            <w:r>
              <w:rPr>
                <w:rFonts w:hint="eastAsia" w:ascii="宋体" w:hAnsi="宋体" w:cs="宋体"/>
                <w:bCs/>
                <w:sz w:val="24"/>
                <w:lang w:eastAsia="zh-CN"/>
              </w:rPr>
              <w:t>门滑块</w:t>
            </w:r>
          </w:p>
        </w:tc>
      </w:tr>
      <w:tr w14:paraId="3CE7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1BA28815">
            <w:pPr>
              <w:spacing w:line="260" w:lineRule="exact"/>
              <w:jc w:val="center"/>
              <w:rPr>
                <w:rFonts w:hint="default" w:ascii="宋体" w:hAnsi="宋体" w:cs="宋体" w:eastAsiaTheme="minorEastAsia"/>
                <w:bCs/>
                <w:sz w:val="24"/>
                <w:lang w:val="en-US" w:eastAsia="zh-CN"/>
              </w:rPr>
            </w:pPr>
            <w:r>
              <w:rPr>
                <w:rFonts w:hint="eastAsia" w:ascii="宋体" w:hAnsi="宋体" w:cs="宋体"/>
                <w:bCs/>
                <w:sz w:val="24"/>
                <w:lang w:val="en-US" w:eastAsia="zh-CN"/>
              </w:rPr>
              <w:t>10</w:t>
            </w:r>
          </w:p>
        </w:tc>
        <w:tc>
          <w:tcPr>
            <w:tcW w:w="5999" w:type="dxa"/>
            <w:vAlign w:val="center"/>
          </w:tcPr>
          <w:p w14:paraId="7BD9B85D">
            <w:pPr>
              <w:spacing w:line="260" w:lineRule="exact"/>
              <w:jc w:val="center"/>
              <w:rPr>
                <w:rFonts w:hint="eastAsia" w:ascii="宋体" w:hAnsi="宋体" w:cs="宋体" w:eastAsiaTheme="minorEastAsia"/>
                <w:bCs/>
                <w:sz w:val="24"/>
                <w:lang w:eastAsia="zh-CN"/>
              </w:rPr>
            </w:pPr>
            <w:r>
              <w:rPr>
                <w:rFonts w:hint="eastAsia" w:ascii="宋体" w:hAnsi="宋体" w:cs="宋体"/>
                <w:bCs/>
                <w:sz w:val="24"/>
                <w:lang w:eastAsia="zh-CN"/>
              </w:rPr>
              <w:t>应急灯</w:t>
            </w:r>
          </w:p>
        </w:tc>
      </w:tr>
      <w:tr w14:paraId="6DA7B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2AA0E05B">
            <w:pPr>
              <w:spacing w:line="2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11</w:t>
            </w:r>
          </w:p>
        </w:tc>
        <w:tc>
          <w:tcPr>
            <w:tcW w:w="5999" w:type="dxa"/>
            <w:vAlign w:val="center"/>
          </w:tcPr>
          <w:p w14:paraId="2AF5BC52">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井道照明灯</w:t>
            </w:r>
          </w:p>
        </w:tc>
      </w:tr>
      <w:tr w14:paraId="7A53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60E23BD2">
            <w:pPr>
              <w:spacing w:line="2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12</w:t>
            </w:r>
          </w:p>
        </w:tc>
        <w:tc>
          <w:tcPr>
            <w:tcW w:w="5999" w:type="dxa"/>
            <w:vAlign w:val="center"/>
          </w:tcPr>
          <w:p w14:paraId="0FB9B0F0">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门锁辅助触点</w:t>
            </w:r>
          </w:p>
        </w:tc>
      </w:tr>
      <w:tr w14:paraId="5FD27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3F42D049">
            <w:pPr>
              <w:spacing w:line="2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13</w:t>
            </w:r>
          </w:p>
        </w:tc>
        <w:tc>
          <w:tcPr>
            <w:tcW w:w="5999" w:type="dxa"/>
            <w:vAlign w:val="center"/>
          </w:tcPr>
          <w:p w14:paraId="2FB696E9">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门轮</w:t>
            </w:r>
          </w:p>
        </w:tc>
      </w:tr>
      <w:tr w14:paraId="68D1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21" w:type="dxa"/>
            <w:vAlign w:val="center"/>
          </w:tcPr>
          <w:p w14:paraId="6F523F1C">
            <w:pPr>
              <w:spacing w:line="260" w:lineRule="exact"/>
              <w:jc w:val="center"/>
              <w:rPr>
                <w:rFonts w:hint="default" w:ascii="宋体" w:hAnsi="宋体" w:cs="宋体" w:eastAsiaTheme="minorEastAsia"/>
                <w:sz w:val="24"/>
                <w:lang w:val="en-US" w:eastAsia="zh-CN"/>
              </w:rPr>
            </w:pPr>
            <w:r>
              <w:rPr>
                <w:rFonts w:hint="eastAsia" w:ascii="宋体" w:hAnsi="宋体" w:cs="宋体"/>
                <w:sz w:val="24"/>
                <w:lang w:val="en-US" w:eastAsia="zh-CN"/>
              </w:rPr>
              <w:t>14</w:t>
            </w:r>
          </w:p>
        </w:tc>
        <w:tc>
          <w:tcPr>
            <w:tcW w:w="5999" w:type="dxa"/>
            <w:vAlign w:val="center"/>
          </w:tcPr>
          <w:p w14:paraId="2390AFAF">
            <w:pPr>
              <w:spacing w:line="260" w:lineRule="exact"/>
              <w:jc w:val="center"/>
              <w:rPr>
                <w:rFonts w:hint="eastAsia" w:ascii="宋体" w:hAnsi="宋体" w:cs="宋体" w:eastAsiaTheme="minorEastAsia"/>
                <w:sz w:val="24"/>
                <w:lang w:eastAsia="zh-CN"/>
              </w:rPr>
            </w:pPr>
            <w:r>
              <w:rPr>
                <w:rFonts w:hint="eastAsia" w:ascii="宋体" w:hAnsi="宋体" w:cs="宋体"/>
                <w:sz w:val="24"/>
                <w:lang w:eastAsia="zh-CN"/>
              </w:rPr>
              <w:t>油盒</w:t>
            </w:r>
          </w:p>
        </w:tc>
      </w:tr>
    </w:tbl>
    <w:p w14:paraId="7A4017E8">
      <w:pPr>
        <w:spacing w:line="530" w:lineRule="exact"/>
        <w:ind w:firstLine="641"/>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备注：以上配件价格在300元以下（含300元）由投标人免费负责更换。</w:t>
      </w:r>
    </w:p>
    <w:p w14:paraId="752DD8A5">
      <w:pPr>
        <w:pStyle w:val="2"/>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76604"/>
    <w:multiLevelType w:val="singleLevel"/>
    <w:tmpl w:val="1D176604"/>
    <w:lvl w:ilvl="0" w:tentative="0">
      <w:start w:val="2"/>
      <w:numFmt w:val="chineseCounting"/>
      <w:suff w:val="nothing"/>
      <w:lvlText w:val="%1、"/>
      <w:lvlJc w:val="left"/>
      <w:rPr>
        <w:rFonts w:hint="eastAsia"/>
      </w:rPr>
    </w:lvl>
  </w:abstractNum>
  <w:abstractNum w:abstractNumId="1">
    <w:nsid w:val="4FDF5B76"/>
    <w:multiLevelType w:val="singleLevel"/>
    <w:tmpl w:val="4FDF5B76"/>
    <w:lvl w:ilvl="0" w:tentative="0">
      <w:start w:val="5"/>
      <w:numFmt w:val="chineseCounting"/>
      <w:suff w:val="nothing"/>
      <w:lvlText w:val="%1、"/>
      <w:lvlJc w:val="left"/>
      <w:pPr>
        <w:ind w:left="-11"/>
      </w:pPr>
      <w:rPr>
        <w:rFonts w:hint="eastAsia"/>
      </w:rPr>
    </w:lvl>
  </w:abstractNum>
  <w:abstractNum w:abstractNumId="2">
    <w:nsid w:val="5A785834"/>
    <w:multiLevelType w:val="singleLevel"/>
    <w:tmpl w:val="5A785834"/>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MmI4NTJjYTk5Nzc4OTMwMjg2MWYzMDE0ZDgwMDcifQ=="/>
  </w:docVars>
  <w:rsids>
    <w:rsidRoot w:val="2F605290"/>
    <w:rsid w:val="1FB47BB1"/>
    <w:rsid w:val="25CF1465"/>
    <w:rsid w:val="2F605290"/>
    <w:rsid w:val="37097AA8"/>
    <w:rsid w:val="463772C3"/>
    <w:rsid w:val="7EFE43EA"/>
    <w:rsid w:val="7FDB72CE"/>
    <w:rsid w:val="FD17A7A7"/>
    <w:rsid w:val="FF2F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ascii="Times New Roman" w:hAnsi="Times New Roman" w:eastAsia="宋体" w:cs="Times New Roman"/>
      <w:sz w:val="44"/>
      <w:szCs w:val="20"/>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2231</Words>
  <Characters>2310</Characters>
  <Lines>0</Lines>
  <Paragraphs>0</Paragraphs>
  <TotalTime>1</TotalTime>
  <ScaleCrop>false</ScaleCrop>
  <LinksUpToDate>false</LinksUpToDate>
  <CharactersWithSpaces>2321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2023-03-23T15:38:00Z</dcterms:created>
  <dc:creator>Administrator</dc:creator>
  <cp:lastModifiedBy>田茂金</cp:lastModifiedBy>
  <dcterms:modified xsi:type="dcterms:W3CDTF">2025-03-21T02:17:47Z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211405A921164FA499E33A74A4F4A28F</vt:lpwstr>
  </property>
  <property fmtid="{D5CDD505-2E9C-101B-9397-08002B2CF9AE}" pid="4" name="KSOTemplateDocerSaveRecord">
    <vt:lpwstr>eyJoZGlkIjoiMWViOGEwNjRkYzljMDkwZWU1YTJmMWQ3ZTc2NTFmZjUiLCJ1c2VySWQiOiI0OTYzMDUwNzYifQ==</vt:lpwstr>
  </property>
</Properties>
</file>