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85C88">
      <w:pPr>
        <w:keepNext w:val="0"/>
        <w:keepLines w:val="0"/>
        <w:widowControl w:val="0"/>
        <w:suppressLineNumbers w:val="0"/>
        <w:snapToGrid w:val="0"/>
        <w:spacing w:before="0" w:beforeAutospacing="0" w:after="0" w:afterAutospacing="0" w:line="580" w:lineRule="exact"/>
        <w:ind w:left="0" w:right="0"/>
        <w:jc w:val="both"/>
        <w:rPr>
          <w:rFonts w:hint="eastAsia" w:ascii="Times New Roman" w:hAnsi="Times New Roman" w:eastAsia="黑体" w:cs="黑体"/>
          <w:kern w:val="2"/>
          <w:sz w:val="32"/>
          <w:szCs w:val="32"/>
          <w:lang w:val="en-US" w:eastAsia="zh-CN" w:bidi="ar"/>
        </w:rPr>
      </w:pPr>
      <w:bookmarkStart w:id="0" w:name="_GoBack"/>
      <w:bookmarkEnd w:id="0"/>
    </w:p>
    <w:p w14:paraId="1897A840">
      <w:pPr>
        <w:keepNext w:val="0"/>
        <w:keepLines w:val="0"/>
        <w:widowControl w:val="0"/>
        <w:suppressLineNumbers w:val="0"/>
        <w:snapToGrid w:val="0"/>
        <w:spacing w:before="0" w:beforeAutospacing="0" w:after="0" w:afterAutospacing="0" w:line="580" w:lineRule="exact"/>
        <w:ind w:left="0" w:right="0"/>
        <w:jc w:val="both"/>
        <w:rPr>
          <w:rFonts w:hint="default" w:ascii="Times New Roman" w:hAnsi="Times New Roman" w:eastAsia="黑体" w:cs="Times New Roman"/>
          <w:sz w:val="32"/>
          <w:szCs w:val="32"/>
          <w:lang w:val="en-US"/>
        </w:rPr>
      </w:pPr>
      <w:r>
        <w:rPr>
          <w:rFonts w:hint="eastAsia" w:ascii="Times New Roman" w:hAnsi="Times New Roman" w:eastAsia="黑体" w:cs="黑体"/>
          <w:kern w:val="2"/>
          <w:sz w:val="32"/>
          <w:szCs w:val="32"/>
          <w:lang w:val="en-US" w:eastAsia="zh-CN" w:bidi="ar"/>
        </w:rPr>
        <w:t>附件：</w:t>
      </w:r>
    </w:p>
    <w:p w14:paraId="687F37B2">
      <w:pPr>
        <w:keepNext w:val="0"/>
        <w:keepLines w:val="0"/>
        <w:widowControl w:val="0"/>
        <w:suppressLineNumbers w:val="0"/>
        <w:snapToGrid w:val="0"/>
        <w:spacing w:before="0" w:beforeAutospacing="0" w:after="0" w:afterAutospacing="0" w:line="580" w:lineRule="exact"/>
        <w:ind w:left="0" w:right="0" w:firstLine="640" w:firstLineChars="200"/>
        <w:jc w:val="center"/>
        <w:rPr>
          <w:rFonts w:hint="default" w:ascii="Times New Roman" w:hAnsi="Times New Roman" w:eastAsia="黑体" w:cs="Times New Roman"/>
          <w:sz w:val="32"/>
          <w:szCs w:val="32"/>
          <w:lang w:val="en-US"/>
        </w:rPr>
      </w:pPr>
    </w:p>
    <w:p w14:paraId="6C5C16CE">
      <w:pPr>
        <w:pStyle w:val="8"/>
        <w:widowControl/>
        <w:spacing w:before="0" w:after="0" w:line="580" w:lineRule="exact"/>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天津市人民政府政务服务办公室</w:t>
      </w:r>
      <w:r>
        <w:rPr>
          <w:rFonts w:hint="default" w:ascii="Times New Roman" w:hAnsi="Times New Roman" w:eastAsia="方正小标宋简体" w:cs="Times New Roman"/>
          <w:b w:val="0"/>
          <w:bCs w:val="0"/>
          <w:sz w:val="44"/>
          <w:szCs w:val="44"/>
        </w:rPr>
        <w:t>玻璃幕墙</w:t>
      </w:r>
    </w:p>
    <w:p w14:paraId="110CCD51">
      <w:pPr>
        <w:pStyle w:val="8"/>
        <w:widowControl/>
        <w:spacing w:before="0" w:after="0" w:line="580" w:lineRule="exact"/>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贴覆隔热膜项目需求书</w:t>
      </w:r>
    </w:p>
    <w:p w14:paraId="083D1866">
      <w:pPr>
        <w:keepNext w:val="0"/>
        <w:keepLines w:val="0"/>
        <w:widowControl w:val="0"/>
        <w:suppressLineNumbers w:val="0"/>
        <w:spacing w:before="0" w:beforeAutospacing="0" w:after="0" w:afterAutospacing="0" w:line="580" w:lineRule="exact"/>
        <w:ind w:left="0" w:right="0" w:firstLine="640" w:firstLineChars="200"/>
        <w:jc w:val="center"/>
        <w:rPr>
          <w:rFonts w:hint="default" w:ascii="Times New Roman" w:hAnsi="Times New Roman" w:eastAsia="黑体" w:cs="Times New Roman"/>
          <w:bCs/>
          <w:sz w:val="32"/>
          <w:szCs w:val="32"/>
          <w:lang w:val="en-US"/>
        </w:rPr>
      </w:pPr>
    </w:p>
    <w:p w14:paraId="3688F659">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黑体"/>
          <w:bCs/>
          <w:kern w:val="2"/>
          <w:sz w:val="32"/>
          <w:szCs w:val="32"/>
          <w:lang w:val="en-US" w:eastAsia="zh-CN" w:bidi="ar"/>
        </w:rPr>
        <w:t>一、项目背景</w:t>
      </w:r>
    </w:p>
    <w:p w14:paraId="4B1CB91A">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eastAsia="zh-CN"/>
        </w:rPr>
        <w:t>持续推进</w:t>
      </w:r>
      <w:r>
        <w:rPr>
          <w:rFonts w:hint="eastAsia" w:ascii="Times New Roman" w:hAnsi="Times New Roman" w:eastAsia="仿宋_GB2312" w:cs="Times New Roman"/>
          <w:sz w:val="32"/>
          <w:szCs w:val="32"/>
        </w:rPr>
        <w:t>公共机构绿色低碳</w:t>
      </w:r>
      <w:r>
        <w:rPr>
          <w:rFonts w:hint="eastAsia" w:ascii="Times New Roman" w:hAnsi="Times New Roman" w:eastAsia="仿宋_GB2312" w:cs="Times New Roman"/>
          <w:sz w:val="32"/>
          <w:szCs w:val="32"/>
          <w:lang w:eastAsia="zh-CN"/>
        </w:rPr>
        <w:t>发展，提升天津市政务服务中心能源资源节约能力，改善“中心”内部温度。</w:t>
      </w:r>
    </w:p>
    <w:p w14:paraId="6D3BD7D4">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黑体" w:cs="Times New Roman"/>
          <w:bCs/>
          <w:sz w:val="32"/>
          <w:szCs w:val="32"/>
          <w:lang w:val="en-US"/>
        </w:rPr>
      </w:pPr>
      <w:r>
        <w:rPr>
          <w:rFonts w:hint="eastAsia" w:ascii="Times New Roman" w:hAnsi="Times New Roman" w:eastAsia="黑体" w:cs="黑体"/>
          <w:bCs/>
          <w:kern w:val="2"/>
          <w:sz w:val="32"/>
          <w:szCs w:val="32"/>
          <w:lang w:val="en-US" w:eastAsia="zh-CN" w:bidi="ar"/>
        </w:rPr>
        <w:t>二、项目预算</w:t>
      </w:r>
    </w:p>
    <w:p w14:paraId="2AF25C11">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项目预算7.4万元。</w:t>
      </w:r>
    </w:p>
    <w:p w14:paraId="33AACAD5">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黑体" w:cs="Times New Roman"/>
          <w:bCs/>
          <w:sz w:val="32"/>
          <w:szCs w:val="32"/>
          <w:lang w:val="en-US"/>
        </w:rPr>
      </w:pPr>
      <w:r>
        <w:rPr>
          <w:rFonts w:hint="eastAsia" w:ascii="Times New Roman" w:hAnsi="Times New Roman" w:eastAsia="黑体" w:cs="黑体"/>
          <w:bCs/>
          <w:kern w:val="2"/>
          <w:sz w:val="32"/>
          <w:szCs w:val="32"/>
          <w:lang w:val="en-US" w:eastAsia="zh-CN" w:bidi="ar"/>
        </w:rPr>
        <w:t>三、资格要求</w:t>
      </w:r>
    </w:p>
    <w:p w14:paraId="16244CD9">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（一）投标人提供营业执照副本或事业单位法人证书或民办非企业单位登记证书或社会团体法人登记证书或基金会法人登记证书复印件或自然人的身份证明复印件，复印件加盖单位公章；</w:t>
      </w:r>
    </w:p>
    <w:p w14:paraId="1CE81A92">
      <w:pPr>
        <w:pStyle w:val="16"/>
        <w:keepNext w:val="0"/>
        <w:keepLines w:val="0"/>
        <w:suppressLineNumbers w:val="0"/>
        <w:spacing w:before="0" w:beforeAutospacing="0" w:after="0" w:afterAutospacing="0" w:line="360" w:lineRule="auto"/>
        <w:ind w:left="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auto"/>
          <w:kern w:val="2"/>
          <w:sz w:val="32"/>
          <w:szCs w:val="32"/>
        </w:rPr>
        <w:t>财务状况报告等相关材料：经第三方会计师事务所审计的（2023年度或2024年度）财务报告扫描件，或截止时间前6个月以内银行出具的资信证明。</w:t>
      </w:r>
    </w:p>
    <w:p w14:paraId="43BD6D4E">
      <w:pPr>
        <w:keepNext w:val="0"/>
        <w:keepLines w:val="0"/>
        <w:suppressLineNumbers w:val="0"/>
        <w:spacing w:before="0" w:beforeAutospacing="0" w:after="0" w:afterAutospacing="0" w:line="360" w:lineRule="auto"/>
        <w:ind w:left="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（三）投标人必须为隔热膜生产厂家或者品牌代理商，</w:t>
      </w:r>
      <w:r>
        <w:rPr>
          <w:rFonts w:hint="default" w:ascii="Times New Roman" w:hAnsi="Times New Roman" w:eastAsia="仿宋_GB2312" w:cs="Times New Roman"/>
          <w:color w:val="auto"/>
          <w:kern w:val="2"/>
          <w:sz w:val="32"/>
          <w:szCs w:val="32"/>
          <w:lang w:val="en-US" w:eastAsia="zh-CN" w:bidi="ar"/>
        </w:rPr>
        <w:t>为保证产品质量，</w:t>
      </w:r>
      <w:r>
        <w:rPr>
          <w:rFonts w:hint="eastAsia" w:ascii="Times New Roman" w:hAnsi="Times New Roman" w:eastAsia="仿宋_GB2312" w:cs="Times New Roman"/>
          <w:color w:val="auto"/>
          <w:kern w:val="2"/>
          <w:sz w:val="32"/>
          <w:szCs w:val="32"/>
          <w:lang w:val="en-US" w:eastAsia="zh-CN" w:bidi="ar"/>
        </w:rPr>
        <w:t>投标人</w:t>
      </w:r>
      <w:r>
        <w:rPr>
          <w:rFonts w:hint="default" w:ascii="Times New Roman" w:hAnsi="Times New Roman" w:eastAsia="仿宋_GB2312" w:cs="Times New Roman"/>
          <w:color w:val="auto"/>
          <w:kern w:val="2"/>
          <w:sz w:val="32"/>
          <w:szCs w:val="32"/>
          <w:lang w:val="en-US" w:eastAsia="zh-CN" w:bidi="ar"/>
        </w:rPr>
        <w:t>所投产品需提供产品合格证</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sz w:val="32"/>
          <w:szCs w:val="32"/>
        </w:rPr>
        <w:t>品牌代理商须提供所投品牌厂家授权证明。</w:t>
      </w:r>
    </w:p>
    <w:p w14:paraId="49934EEE">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（四）本项目不接受联合体参与投标，不接受进口产品投标。</w:t>
      </w:r>
    </w:p>
    <w:p w14:paraId="7A68A720">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（五）投标人提供加盖单位公章的《书面承诺》（具体内容见附件）。</w:t>
      </w:r>
    </w:p>
    <w:p w14:paraId="0DC03A2B">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黑体" w:cs="Times New Roman"/>
          <w:bCs/>
          <w:sz w:val="32"/>
          <w:szCs w:val="32"/>
          <w:lang w:val="en-US"/>
        </w:rPr>
      </w:pPr>
      <w:r>
        <w:rPr>
          <w:rFonts w:hint="eastAsia" w:ascii="Times New Roman" w:hAnsi="Times New Roman" w:eastAsia="黑体" w:cs="黑体"/>
          <w:bCs/>
          <w:kern w:val="2"/>
          <w:sz w:val="32"/>
          <w:szCs w:val="32"/>
          <w:lang w:val="en-US" w:eastAsia="zh-CN" w:bidi="ar"/>
        </w:rPr>
        <w:t>四、服务期</w:t>
      </w:r>
    </w:p>
    <w:p w14:paraId="2C509D6C">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验收合格后</w:t>
      </w:r>
      <w:r>
        <w:rPr>
          <w:rFonts w:hint="eastAsia" w:ascii="Times New Roman" w:hAnsi="Times New Roman" w:eastAsia="仿宋_GB2312" w:cs="仿宋_GB2312"/>
          <w:kern w:val="2"/>
          <w:sz w:val="32"/>
          <w:szCs w:val="32"/>
          <w:lang w:val="en-US" w:eastAsia="zh-CN" w:bidi="ar"/>
        </w:rPr>
        <w:t>质保期为十年及以上（特殊情况以合同为准）。</w:t>
      </w:r>
    </w:p>
    <w:p w14:paraId="0EC825BA">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黑体" w:cs="Times New Roman"/>
          <w:bCs/>
          <w:sz w:val="32"/>
          <w:szCs w:val="32"/>
          <w:lang w:val="en-US"/>
        </w:rPr>
      </w:pPr>
      <w:r>
        <w:rPr>
          <w:rFonts w:hint="eastAsia" w:ascii="Times New Roman" w:hAnsi="Times New Roman" w:eastAsia="黑体" w:cs="黑体"/>
          <w:bCs/>
          <w:kern w:val="2"/>
          <w:sz w:val="32"/>
          <w:szCs w:val="32"/>
          <w:lang w:val="en-US" w:eastAsia="zh-CN" w:bidi="ar"/>
        </w:rPr>
        <w:t>五、付款方式</w:t>
      </w:r>
    </w:p>
    <w:p w14:paraId="641842DF">
      <w:pPr>
        <w:pStyle w:val="16"/>
        <w:spacing w:line="360" w:lineRule="auto"/>
        <w:ind w:firstLine="640"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项目验收合格后，按照合同约定价格一次性支付全部费用（特殊情况以合同为准）。</w:t>
      </w:r>
    </w:p>
    <w:p w14:paraId="1BC4F718">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黑体" w:cs="Times New Roman"/>
          <w:bCs/>
          <w:sz w:val="32"/>
          <w:szCs w:val="32"/>
          <w:lang w:val="en-US"/>
        </w:rPr>
      </w:pPr>
      <w:r>
        <w:rPr>
          <w:rFonts w:hint="eastAsia" w:ascii="Times New Roman" w:hAnsi="Times New Roman" w:eastAsia="黑体" w:cs="黑体"/>
          <w:bCs/>
          <w:kern w:val="2"/>
          <w:sz w:val="32"/>
          <w:szCs w:val="32"/>
          <w:lang w:val="en-US" w:eastAsia="zh-CN" w:bidi="ar"/>
        </w:rPr>
        <w:t>六、技术要求</w:t>
      </w:r>
    </w:p>
    <w:p w14:paraId="233F0E7C">
      <w:pPr>
        <w:spacing w:line="360" w:lineRule="auto"/>
        <w:ind w:firstLine="640" w:firstLineChars="200"/>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1.投标人须承诺所提供产品的服务、人员及设备符合相关国家强制性规定。</w:t>
      </w:r>
    </w:p>
    <w:p w14:paraId="1D9F3A05">
      <w:pPr>
        <w:spacing w:line="360" w:lineRule="auto"/>
        <w:ind w:firstLine="640" w:firstLineChars="200"/>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2.投标人须在投标方案中明确项目实施方案及管理措施、主要技术和操作性能的详细说明。</w:t>
      </w:r>
    </w:p>
    <w:p w14:paraId="543C6871">
      <w:pPr>
        <w:spacing w:line="360" w:lineRule="auto"/>
        <w:ind w:firstLine="640" w:firstLineChars="200"/>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3.服务方案应符合国家及行业相关质量和安全标准，所供货物产品性能不得低于项目需求书要求标准。</w:t>
      </w:r>
    </w:p>
    <w:p w14:paraId="575917D1">
      <w:pPr>
        <w:spacing w:line="360" w:lineRule="auto"/>
        <w:ind w:firstLine="640" w:firstLineChars="200"/>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4.投标人应保证所投货物均符合国家相关质量标准，并对所提供的产品承担相应的质量、安全等责任。</w:t>
      </w:r>
    </w:p>
    <w:p w14:paraId="13879DB0">
      <w:pPr>
        <w:keepNext w:val="0"/>
        <w:keepLines w:val="0"/>
        <w:widowControl w:val="0"/>
        <w:suppressLineNumbers w:val="0"/>
        <w:spacing w:before="0" w:beforeAutospacing="0" w:after="0" w:afterAutospacing="0" w:line="580" w:lineRule="exact"/>
        <w:ind w:left="0" w:right="0" w:firstLine="641"/>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5.产品参数</w:t>
      </w:r>
    </w:p>
    <w:tbl>
      <w:tblPr>
        <w:tblStyle w:val="10"/>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4064"/>
        <w:gridCol w:w="1200"/>
        <w:gridCol w:w="1217"/>
        <w:gridCol w:w="1933"/>
      </w:tblGrid>
      <w:tr w14:paraId="4D39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top"/>
          </w:tcPr>
          <w:p w14:paraId="5369731D">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仿宋_GB2312"/>
                <w:color w:val="auto"/>
                <w:kern w:val="2"/>
                <w:sz w:val="32"/>
                <w:szCs w:val="32"/>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名称</w:t>
            </w:r>
          </w:p>
        </w:tc>
        <w:tc>
          <w:tcPr>
            <w:tcW w:w="4064" w:type="dxa"/>
            <w:vAlign w:val="top"/>
          </w:tcPr>
          <w:p w14:paraId="2B9B170B">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仿宋_GB2312"/>
                <w:color w:val="auto"/>
                <w:kern w:val="2"/>
                <w:sz w:val="32"/>
                <w:szCs w:val="32"/>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规格参数</w:t>
            </w:r>
          </w:p>
        </w:tc>
        <w:tc>
          <w:tcPr>
            <w:tcW w:w="1200" w:type="dxa"/>
            <w:vAlign w:val="top"/>
          </w:tcPr>
          <w:p w14:paraId="49F674FD">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仿宋_GB2312"/>
                <w:color w:val="auto"/>
                <w:kern w:val="2"/>
                <w:sz w:val="32"/>
                <w:szCs w:val="32"/>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数量</w:t>
            </w:r>
          </w:p>
        </w:tc>
        <w:tc>
          <w:tcPr>
            <w:tcW w:w="1217" w:type="dxa"/>
            <w:vAlign w:val="top"/>
          </w:tcPr>
          <w:p w14:paraId="78BCDF32">
            <w:pPr>
              <w:keepNext w:val="0"/>
              <w:keepLines w:val="0"/>
              <w:widowControl w:val="0"/>
              <w:suppressLineNumbers w:val="0"/>
              <w:spacing w:before="0" w:beforeAutospacing="0" w:after="0" w:afterAutospacing="0" w:line="580" w:lineRule="exact"/>
              <w:ind w:left="0" w:leftChars="0" w:right="0" w:rightChars="0"/>
              <w:jc w:val="center"/>
              <w:rPr>
                <w:rFonts w:hint="eastAsia" w:ascii="Times New Roman" w:hAnsi="Times New Roman" w:eastAsia="仿宋_GB2312" w:cs="仿宋_GB2312"/>
                <w:color w:val="auto"/>
                <w:kern w:val="2"/>
                <w:sz w:val="32"/>
                <w:szCs w:val="32"/>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位置</w:t>
            </w:r>
          </w:p>
        </w:tc>
        <w:tc>
          <w:tcPr>
            <w:tcW w:w="1933" w:type="dxa"/>
            <w:shd w:val="clear" w:color="auto" w:fill="auto"/>
            <w:vAlign w:val="top"/>
          </w:tcPr>
          <w:p w14:paraId="7EEE2DB7">
            <w:pPr>
              <w:keepNext w:val="0"/>
              <w:keepLines w:val="0"/>
              <w:widowControl w:val="0"/>
              <w:suppressLineNumbers w:val="0"/>
              <w:spacing w:before="0" w:beforeAutospacing="0" w:after="0" w:afterAutospacing="0" w:line="580" w:lineRule="exact"/>
              <w:ind w:left="0" w:leftChars="0" w:right="-36" w:rightChars="-17" w:firstLine="638" w:firstLineChars="228"/>
              <w:jc w:val="center"/>
              <w:rPr>
                <w:rFonts w:hint="default" w:ascii="Times New Roman" w:hAnsi="Times New Roman" w:eastAsia="仿宋_GB2312" w:cs="Times New Roman"/>
                <w:color w:val="auto"/>
                <w:kern w:val="2"/>
                <w:sz w:val="28"/>
                <w:szCs w:val="28"/>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工期</w:t>
            </w:r>
          </w:p>
        </w:tc>
      </w:tr>
      <w:tr w14:paraId="1474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14:paraId="54CCF928">
            <w:pPr>
              <w:keepNext w:val="0"/>
              <w:keepLines w:val="0"/>
              <w:widowControl w:val="0"/>
              <w:suppressLineNumbers w:val="0"/>
              <w:spacing w:before="0" w:beforeAutospacing="0" w:after="0" w:afterAutospacing="0" w:line="580" w:lineRule="exact"/>
              <w:ind w:left="0" w:leftChars="0" w:right="0" w:rightChars="0"/>
              <w:jc w:val="center"/>
              <w:rPr>
                <w:rFonts w:hint="default" w:ascii="Times New Roman" w:hAnsi="Times New Roman" w:eastAsia="仿宋_GB2312" w:cs="仿宋_GB2312"/>
                <w:color w:val="auto"/>
                <w:kern w:val="2"/>
                <w:sz w:val="28"/>
                <w:szCs w:val="28"/>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隔热膜</w:t>
            </w:r>
          </w:p>
        </w:tc>
        <w:tc>
          <w:tcPr>
            <w:tcW w:w="4064" w:type="dxa"/>
            <w:vAlign w:val="center"/>
          </w:tcPr>
          <w:p w14:paraId="7DE75045">
            <w:pPr>
              <w:keepNext w:val="0"/>
              <w:keepLines w:val="0"/>
              <w:widowControl w:val="0"/>
              <w:suppressLineNumbers w:val="0"/>
              <w:spacing w:before="0" w:beforeAutospacing="0" w:after="0" w:afterAutospacing="0" w:line="580" w:lineRule="exact"/>
              <w:ind w:left="0" w:right="0"/>
              <w:jc w:val="left"/>
              <w:rPr>
                <w:rFonts w:hint="default" w:ascii="Times New Roman" w:hAnsi="Times New Roman" w:eastAsia="仿宋_GB2312" w:cs="Times New Roman"/>
                <w:color w:val="auto"/>
                <w:kern w:val="2"/>
                <w:sz w:val="28"/>
                <w:szCs w:val="28"/>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1）可见光透射比不低于35%；</w:t>
            </w:r>
          </w:p>
          <w:p w14:paraId="090EA643">
            <w:pPr>
              <w:pStyle w:val="17"/>
              <w:keepNext w:val="0"/>
              <w:keepLines w:val="0"/>
              <w:numPr>
                <w:ilvl w:val="0"/>
                <w:numId w:val="0"/>
              </w:numPr>
              <w:suppressLineNumbers w:val="0"/>
              <w:spacing w:before="0" w:beforeAutospacing="0" w:after="0" w:afterAutospacing="0" w:line="580" w:lineRule="exact"/>
              <w:ind w:left="0" w:leftChars="0" w:right="0"/>
              <w:jc w:val="left"/>
              <w:rPr>
                <w:rFonts w:hint="default" w:ascii="Times New Roman" w:hAnsi="Times New Roman" w:eastAsia="仿宋_GB2312" w:cs="Times New Roman"/>
                <w:color w:val="auto"/>
                <w:kern w:val="2"/>
                <w:sz w:val="28"/>
                <w:szCs w:val="28"/>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2）可见光反射比不高于15%；</w:t>
            </w:r>
          </w:p>
          <w:p w14:paraId="00020A9B">
            <w:pPr>
              <w:pStyle w:val="17"/>
              <w:keepNext w:val="0"/>
              <w:keepLines w:val="0"/>
              <w:numPr>
                <w:ilvl w:val="0"/>
                <w:numId w:val="0"/>
              </w:numPr>
              <w:suppressLineNumbers w:val="0"/>
              <w:spacing w:before="0" w:beforeAutospacing="0" w:after="0" w:afterAutospacing="0" w:line="580" w:lineRule="exact"/>
              <w:ind w:left="0" w:leftChars="0" w:right="0"/>
              <w:jc w:val="left"/>
              <w:rPr>
                <w:rFonts w:hint="default" w:ascii="Times New Roman" w:hAnsi="Times New Roman" w:eastAsia="仿宋_GB2312" w:cs="Times New Roman"/>
                <w:color w:val="auto"/>
                <w:kern w:val="2"/>
                <w:sz w:val="28"/>
                <w:szCs w:val="28"/>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3）太阳能总透射比不高于40%；</w:t>
            </w:r>
          </w:p>
          <w:p w14:paraId="0343B154">
            <w:pPr>
              <w:pStyle w:val="17"/>
              <w:keepNext w:val="0"/>
              <w:keepLines w:val="0"/>
              <w:numPr>
                <w:ilvl w:val="0"/>
                <w:numId w:val="0"/>
              </w:numPr>
              <w:suppressLineNumbers w:val="0"/>
              <w:spacing w:before="0" w:beforeAutospacing="0" w:after="0" w:afterAutospacing="0" w:line="580" w:lineRule="exact"/>
              <w:ind w:left="0" w:leftChars="0" w:right="0"/>
              <w:jc w:val="left"/>
              <w:rPr>
                <w:rFonts w:hint="default" w:ascii="Times New Roman" w:hAnsi="Times New Roman" w:eastAsia="仿宋_GB2312" w:cs="Times New Roman"/>
                <w:color w:val="auto"/>
                <w:kern w:val="2"/>
                <w:sz w:val="28"/>
                <w:szCs w:val="28"/>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4）遮蔽系数不高于0.45；</w:t>
            </w:r>
          </w:p>
          <w:p w14:paraId="6671F575">
            <w:pPr>
              <w:pStyle w:val="17"/>
              <w:keepNext w:val="0"/>
              <w:keepLines w:val="0"/>
              <w:numPr>
                <w:ilvl w:val="0"/>
                <w:numId w:val="0"/>
              </w:numPr>
              <w:suppressLineNumbers w:val="0"/>
              <w:spacing w:before="0" w:beforeAutospacing="0" w:after="0" w:afterAutospacing="0" w:line="580" w:lineRule="exact"/>
              <w:ind w:left="0" w:leftChars="0" w:right="0" w:rightChars="0" w:firstLine="0" w:firstLineChars="0"/>
              <w:jc w:val="left"/>
              <w:rPr>
                <w:rFonts w:hint="eastAsia" w:ascii="Times New Roman" w:hAnsi="Times New Roman" w:eastAsia="仿宋_GB2312" w:cs="仿宋_GB2312"/>
                <w:color w:val="auto"/>
                <w:kern w:val="2"/>
                <w:sz w:val="28"/>
                <w:szCs w:val="28"/>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5）紫外线透射比不高于1%。</w:t>
            </w:r>
          </w:p>
        </w:tc>
        <w:tc>
          <w:tcPr>
            <w:tcW w:w="1200" w:type="dxa"/>
            <w:vAlign w:val="center"/>
          </w:tcPr>
          <w:p w14:paraId="7E5FAF3D">
            <w:pPr>
              <w:keepNext w:val="0"/>
              <w:keepLines w:val="0"/>
              <w:widowControl w:val="0"/>
              <w:suppressLineNumbers w:val="0"/>
              <w:spacing w:before="0" w:beforeAutospacing="0" w:after="0" w:afterAutospacing="0" w:line="580" w:lineRule="exact"/>
              <w:ind w:left="0" w:leftChars="0" w:right="0" w:rightChars="0"/>
              <w:jc w:val="center"/>
              <w:rPr>
                <w:rFonts w:hint="default" w:ascii="Times New Roman" w:hAnsi="Times New Roman" w:eastAsia="仿宋_GB2312" w:cs="仿宋_GB2312"/>
                <w:color w:val="auto"/>
                <w:kern w:val="2"/>
                <w:sz w:val="28"/>
                <w:szCs w:val="28"/>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370㎡</w:t>
            </w:r>
          </w:p>
        </w:tc>
        <w:tc>
          <w:tcPr>
            <w:tcW w:w="1217" w:type="dxa"/>
            <w:vAlign w:val="center"/>
          </w:tcPr>
          <w:p w14:paraId="36C81350">
            <w:pPr>
              <w:keepNext w:val="0"/>
              <w:keepLines w:val="0"/>
              <w:widowControl w:val="0"/>
              <w:suppressLineNumbers w:val="0"/>
              <w:spacing w:before="0" w:beforeAutospacing="0" w:after="0" w:afterAutospacing="0" w:line="580" w:lineRule="exact"/>
              <w:ind w:left="0" w:leftChars="0" w:right="0" w:rightChars="0"/>
              <w:jc w:val="center"/>
              <w:rPr>
                <w:rFonts w:hint="default" w:ascii="Times New Roman" w:hAnsi="Times New Roman" w:eastAsia="仿宋_GB2312" w:cs="仿宋_GB2312"/>
                <w:color w:val="auto"/>
                <w:kern w:val="2"/>
                <w:sz w:val="32"/>
                <w:szCs w:val="32"/>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一层A</w:t>
            </w:r>
            <w:r>
              <w:rPr>
                <w:rFonts w:hint="eastAsia" w:ascii="Times New Roman" w:hAnsi="Times New Roman" w:eastAsia="仿宋_GB2312" w:cs="Times New Roman"/>
                <w:color w:val="auto"/>
                <w:kern w:val="2"/>
                <w:sz w:val="28"/>
                <w:szCs w:val="28"/>
                <w:vertAlign w:val="baseline"/>
                <w:lang w:val="en-US" w:eastAsia="zh-CN" w:bidi="ar"/>
              </w:rPr>
              <w:t>、</w:t>
            </w:r>
            <w:r>
              <w:rPr>
                <w:rFonts w:hint="default" w:ascii="Times New Roman" w:hAnsi="Times New Roman" w:eastAsia="仿宋_GB2312" w:cs="Times New Roman"/>
                <w:color w:val="auto"/>
                <w:kern w:val="2"/>
                <w:sz w:val="28"/>
                <w:szCs w:val="28"/>
                <w:vertAlign w:val="baseline"/>
                <w:lang w:val="en-US" w:eastAsia="zh-CN" w:bidi="ar"/>
              </w:rPr>
              <w:t>B厅</w:t>
            </w:r>
          </w:p>
        </w:tc>
        <w:tc>
          <w:tcPr>
            <w:tcW w:w="1933" w:type="dxa"/>
            <w:shd w:val="clear" w:color="auto" w:fill="auto"/>
            <w:vAlign w:val="center"/>
          </w:tcPr>
          <w:p w14:paraId="41C769ED">
            <w:pPr>
              <w:keepNext w:val="0"/>
              <w:keepLines w:val="0"/>
              <w:widowControl w:val="0"/>
              <w:suppressLineNumbers w:val="0"/>
              <w:spacing w:before="0" w:beforeAutospacing="0" w:after="0" w:afterAutospacing="0" w:line="580" w:lineRule="exact"/>
              <w:ind w:left="0" w:right="-36" w:rightChars="-17"/>
              <w:jc w:val="both"/>
              <w:rPr>
                <w:rFonts w:hint="default" w:ascii="Times New Roman" w:hAnsi="Times New Roman" w:eastAsia="仿宋_GB2312" w:cs="Times New Roman"/>
                <w:color w:val="auto"/>
                <w:kern w:val="2"/>
                <w:sz w:val="28"/>
                <w:szCs w:val="28"/>
                <w:vertAlign w:val="baseline"/>
                <w:lang w:val="en-US" w:eastAsia="zh-CN" w:bidi="ar"/>
              </w:rPr>
            </w:pPr>
            <w:r>
              <w:rPr>
                <w:rFonts w:hint="default" w:ascii="Times New Roman" w:hAnsi="Times New Roman" w:eastAsia="仿宋_GB2312" w:cs="Times New Roman"/>
                <w:color w:val="auto"/>
                <w:kern w:val="2"/>
                <w:sz w:val="28"/>
                <w:szCs w:val="28"/>
                <w:vertAlign w:val="baseline"/>
                <w:lang w:val="en-US" w:eastAsia="zh-CN" w:bidi="ar"/>
              </w:rPr>
              <w:t>总工期4天，仅在节假日期间施工</w:t>
            </w:r>
          </w:p>
        </w:tc>
      </w:tr>
    </w:tbl>
    <w:p w14:paraId="2752A4DC">
      <w:pPr>
        <w:keepNext w:val="0"/>
        <w:keepLines w:val="0"/>
        <w:suppressLineNumbers w:val="0"/>
        <w:spacing w:before="0" w:beforeAutospacing="0" w:after="0" w:afterAutospacing="0" w:line="360" w:lineRule="auto"/>
        <w:ind w:left="0" w:right="0" w:firstLine="640" w:firstLineChars="200"/>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材料损耗由中标单位自行考虑（项目总面积按照370㎡，可综合材料损耗率综合报价）。</w:t>
      </w:r>
    </w:p>
    <w:p w14:paraId="6E1A3BFA">
      <w:pPr>
        <w:keepNext w:val="0"/>
        <w:keepLines w:val="0"/>
        <w:suppressLineNumbers w:val="0"/>
        <w:spacing w:before="0" w:beforeAutospacing="0" w:after="0" w:afterAutospacing="0" w:line="360" w:lineRule="auto"/>
        <w:ind w:left="0" w:right="0" w:firstLine="640" w:firstLineChars="200"/>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6.</w:t>
      </w:r>
      <w:r>
        <w:rPr>
          <w:rFonts w:hint="eastAsia" w:ascii="Times New Roman" w:hAnsi="Times New Roman" w:eastAsia="仿宋_GB2312" w:cs="Times New Roman"/>
          <w:color w:val="auto"/>
          <w:kern w:val="2"/>
          <w:sz w:val="32"/>
          <w:szCs w:val="32"/>
          <w:lang w:val="en-US" w:eastAsia="zh-CN" w:bidi="ar"/>
        </w:rPr>
        <w:t>实施</w:t>
      </w:r>
      <w:r>
        <w:rPr>
          <w:rFonts w:hint="default" w:ascii="Times New Roman" w:hAnsi="Times New Roman" w:eastAsia="仿宋_GB2312" w:cs="Times New Roman"/>
          <w:color w:val="auto"/>
          <w:kern w:val="2"/>
          <w:sz w:val="32"/>
          <w:szCs w:val="32"/>
          <w:lang w:val="en-US" w:eastAsia="zh-CN" w:bidi="ar"/>
        </w:rPr>
        <w:t>要求</w:t>
      </w:r>
    </w:p>
    <w:p w14:paraId="0D86F52B">
      <w:pPr>
        <w:keepNext w:val="0"/>
        <w:keepLines w:val="0"/>
        <w:suppressLineNumbers w:val="0"/>
        <w:spacing w:before="0" w:beforeAutospacing="0" w:after="0" w:afterAutospacing="0" w:line="360" w:lineRule="auto"/>
        <w:ind w:left="0" w:right="0"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严格遵循该行业规范，先对</w:t>
      </w:r>
      <w:r>
        <w:rPr>
          <w:rFonts w:hint="eastAsia" w:ascii="Times New Roman" w:hAnsi="Times New Roman" w:eastAsia="仿宋_GB2312" w:cs="Times New Roman"/>
          <w:sz w:val="32"/>
          <w:szCs w:val="32"/>
          <w:lang w:eastAsia="zh-CN" w:bidi="ar"/>
        </w:rPr>
        <w:t>实施</w:t>
      </w:r>
      <w:r>
        <w:rPr>
          <w:rFonts w:hint="default" w:ascii="Times New Roman" w:hAnsi="Times New Roman" w:eastAsia="仿宋_GB2312" w:cs="Times New Roman"/>
          <w:sz w:val="32"/>
          <w:szCs w:val="32"/>
          <w:lang w:bidi="ar"/>
        </w:rPr>
        <w:t>区域进行清理，待符合条件后，全新隔热膜方可入场</w:t>
      </w:r>
      <w:r>
        <w:rPr>
          <w:rFonts w:hint="eastAsia" w:ascii="Times New Roman" w:hAnsi="Times New Roman" w:eastAsia="仿宋_GB2312" w:cs="Times New Roman"/>
          <w:sz w:val="32"/>
          <w:szCs w:val="32"/>
          <w:lang w:eastAsia="zh-CN" w:bidi="ar"/>
        </w:rPr>
        <w:t>贴覆</w:t>
      </w:r>
      <w:r>
        <w:rPr>
          <w:rFonts w:hint="default"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eastAsia="zh-CN" w:bidi="ar"/>
        </w:rPr>
        <w:t>实施</w:t>
      </w:r>
      <w:r>
        <w:rPr>
          <w:rFonts w:hint="default" w:ascii="Times New Roman" w:hAnsi="Times New Roman" w:eastAsia="仿宋_GB2312" w:cs="Times New Roman"/>
          <w:sz w:val="32"/>
          <w:szCs w:val="32"/>
          <w:lang w:bidi="ar"/>
        </w:rPr>
        <w:t>期间保障</w:t>
      </w:r>
      <w:r>
        <w:rPr>
          <w:rFonts w:hint="eastAsia" w:ascii="Times New Roman" w:hAnsi="Times New Roman" w:eastAsia="仿宋_GB2312" w:cs="Times New Roman"/>
          <w:sz w:val="32"/>
          <w:szCs w:val="32"/>
          <w:lang w:eastAsia="zh-CN" w:bidi="ar"/>
        </w:rPr>
        <w:t>现场</w:t>
      </w:r>
      <w:r>
        <w:rPr>
          <w:rFonts w:hint="default" w:ascii="Times New Roman" w:hAnsi="Times New Roman" w:eastAsia="仿宋_GB2312" w:cs="Times New Roman"/>
          <w:sz w:val="32"/>
          <w:szCs w:val="32"/>
          <w:lang w:bidi="ar"/>
        </w:rPr>
        <w:t>设施设备不受损坏，</w:t>
      </w:r>
      <w:r>
        <w:rPr>
          <w:rFonts w:hint="eastAsia" w:ascii="Times New Roman" w:hAnsi="Times New Roman" w:eastAsia="仿宋_GB2312" w:cs="Times New Roman"/>
          <w:sz w:val="32"/>
          <w:szCs w:val="32"/>
          <w:lang w:eastAsia="zh-CN" w:bidi="ar"/>
        </w:rPr>
        <w:t>实施人员</w:t>
      </w:r>
      <w:r>
        <w:rPr>
          <w:rFonts w:hint="default" w:ascii="Times New Roman" w:hAnsi="Times New Roman" w:eastAsia="仿宋_GB2312" w:cs="Times New Roman"/>
          <w:sz w:val="32"/>
          <w:szCs w:val="32"/>
          <w:lang w:bidi="ar"/>
        </w:rPr>
        <w:t>必须持高空作业证上岗，保障现场及人身安全，</w:t>
      </w:r>
      <w:r>
        <w:rPr>
          <w:rFonts w:hint="eastAsia" w:ascii="Times New Roman" w:hAnsi="Times New Roman" w:eastAsia="仿宋_GB2312" w:cs="Times New Roman"/>
          <w:sz w:val="32"/>
          <w:szCs w:val="32"/>
          <w:lang w:eastAsia="zh-CN" w:bidi="ar"/>
        </w:rPr>
        <w:t>贴覆实施</w:t>
      </w:r>
      <w:r>
        <w:rPr>
          <w:rFonts w:hint="default" w:ascii="Times New Roman" w:hAnsi="Times New Roman" w:eastAsia="仿宋_GB2312" w:cs="Times New Roman"/>
          <w:sz w:val="32"/>
          <w:szCs w:val="32"/>
          <w:lang w:bidi="ar"/>
        </w:rPr>
        <w:t>区域的清洁由中标单位负责。</w:t>
      </w:r>
    </w:p>
    <w:p w14:paraId="033779E2">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黑体" w:cs="Times New Roman"/>
          <w:bCs/>
          <w:sz w:val="32"/>
          <w:szCs w:val="32"/>
          <w:lang w:val="en-US"/>
        </w:rPr>
      </w:pPr>
      <w:r>
        <w:rPr>
          <w:rFonts w:hint="default" w:ascii="Times New Roman" w:hAnsi="Times New Roman" w:eastAsia="黑体" w:cs="Times New Roman"/>
          <w:bCs/>
          <w:kern w:val="2"/>
          <w:sz w:val="32"/>
          <w:szCs w:val="32"/>
          <w:lang w:val="en-US" w:eastAsia="zh-CN" w:bidi="ar"/>
        </w:rPr>
        <w:t>七、验收标准</w:t>
      </w:r>
    </w:p>
    <w:p w14:paraId="42C53DD2">
      <w:pPr>
        <w:keepNext w:val="0"/>
        <w:keepLines w:val="0"/>
        <w:widowControl w:val="0"/>
        <w:suppressLineNumbers w:val="0"/>
        <w:tabs>
          <w:tab w:val="left" w:pos="602"/>
        </w:tabs>
        <w:spacing w:before="0" w:beforeAutospacing="0" w:after="0" w:afterAutospacing="0" w:line="580" w:lineRule="exact"/>
        <w:ind w:left="0" w:right="0" w:firstLine="640" w:firstLineChars="200"/>
        <w:jc w:val="left"/>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产品质量达到国家验收规范合格标准。</w:t>
      </w:r>
    </w:p>
    <w:p w14:paraId="5853A6BB">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黑体" w:cs="Times New Roman"/>
          <w:sz w:val="32"/>
          <w:szCs w:val="32"/>
          <w:lang w:val="en-US"/>
        </w:rPr>
      </w:pPr>
      <w:r>
        <w:rPr>
          <w:rFonts w:hint="eastAsia" w:ascii="Times New Roman" w:hAnsi="Times New Roman" w:eastAsia="黑体" w:cs="黑体"/>
          <w:kern w:val="2"/>
          <w:sz w:val="32"/>
          <w:szCs w:val="32"/>
          <w:lang w:val="en-US" w:eastAsia="zh-CN" w:bidi="ar"/>
        </w:rPr>
        <w:t>八、评标方法、评标标准及因素</w:t>
      </w:r>
      <w:r>
        <w:rPr>
          <w:rFonts w:hint="default" w:ascii="Times New Roman" w:hAnsi="Times New Roman" w:eastAsia="黑体" w:cs="Times New Roman"/>
          <w:kern w:val="2"/>
          <w:sz w:val="32"/>
          <w:szCs w:val="32"/>
          <w:lang w:val="en-US" w:eastAsia="zh-CN" w:bidi="ar"/>
        </w:rPr>
        <w:t xml:space="preserve"> </w:t>
      </w:r>
    </w:p>
    <w:p w14:paraId="4A323C49">
      <w:pPr>
        <w:keepNext w:val="0"/>
        <w:keepLines w:val="0"/>
        <w:widowControl w:val="0"/>
        <w:suppressLineNumbers w:val="0"/>
        <w:tabs>
          <w:tab w:val="left" w:pos="602"/>
        </w:tabs>
        <w:spacing w:before="0" w:beforeAutospacing="0" w:after="0" w:afterAutospacing="0" w:line="580" w:lineRule="exact"/>
        <w:ind w:left="0" w:right="0"/>
        <w:jc w:val="left"/>
        <w:rPr>
          <w:rFonts w:hint="default" w:ascii="Times New Roman" w:hAnsi="Times New Roman" w:eastAsia="仿宋_GB2312" w:cs="Times New Roman"/>
          <w:sz w:val="32"/>
          <w:szCs w:val="32"/>
          <w:lang w:val="en-US"/>
        </w:rPr>
      </w:pPr>
      <w:r>
        <w:rPr>
          <w:rFonts w:hint="default" w:ascii="Calibri" w:hAnsi="Calibri" w:eastAsia="宋体" w:cs="Times New Roman"/>
          <w:kern w:val="2"/>
          <w:sz w:val="21"/>
          <w:szCs w:val="22"/>
          <w:lang w:val="en-US" w:eastAsia="zh-CN" w:bidi="ar"/>
        </w:rPr>
        <w:tab/>
      </w:r>
      <w:r>
        <w:rPr>
          <w:rFonts w:hint="eastAsia" w:ascii="Times New Roman" w:hAnsi="Times New Roman" w:eastAsia="仿宋_GB2312" w:cs="仿宋_GB2312"/>
          <w:kern w:val="2"/>
          <w:sz w:val="32"/>
          <w:szCs w:val="32"/>
          <w:lang w:val="en-US" w:eastAsia="zh-CN" w:bidi="ar"/>
        </w:rPr>
        <w:t>评标方法采用综合评分法，评审得分最高的供应商为成交候</w:t>
      </w:r>
    </w:p>
    <w:p w14:paraId="6AC34AA9">
      <w:pPr>
        <w:keepNext w:val="0"/>
        <w:keepLines w:val="0"/>
        <w:widowControl w:val="0"/>
        <w:suppressLineNumbers w:val="0"/>
        <w:tabs>
          <w:tab w:val="left" w:pos="602"/>
        </w:tabs>
        <w:spacing w:before="0" w:beforeAutospacing="0" w:after="0" w:afterAutospacing="0" w:line="580" w:lineRule="exact"/>
        <w:ind w:left="0" w:right="0"/>
        <w:jc w:val="left"/>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选供应商，评审得分相同的，按投标报价由低到高顺序确定成交</w:t>
      </w:r>
    </w:p>
    <w:p w14:paraId="1D0F9190">
      <w:pPr>
        <w:keepNext w:val="0"/>
        <w:keepLines w:val="0"/>
        <w:pageBreakBefore w:val="0"/>
        <w:widowControl w:val="0"/>
        <w:suppressLineNumbers w:val="0"/>
        <w:tabs>
          <w:tab w:val="left" w:pos="602"/>
        </w:tabs>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候选供应商；得分且投标报价相同的，按技术指标优劣顺序提出</w:t>
      </w:r>
    </w:p>
    <w:p w14:paraId="4991D75A">
      <w:pPr>
        <w:keepNext w:val="0"/>
        <w:keepLines w:val="0"/>
        <w:pageBreakBefore w:val="0"/>
        <w:widowControl w:val="0"/>
        <w:suppressLineNumbers w:val="0"/>
        <w:tabs>
          <w:tab w:val="left" w:pos="602"/>
        </w:tabs>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成交候选供应商。评标标准及因素如下：</w:t>
      </w:r>
    </w:p>
    <w:tbl>
      <w:tblPr>
        <w:tblStyle w:val="9"/>
        <w:tblpPr w:leftFromText="180" w:rightFromText="180" w:vertAnchor="text" w:horzAnchor="page" w:tblpXSpec="center" w:tblpY="644"/>
        <w:tblOverlap w:val="never"/>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0"/>
        <w:gridCol w:w="1320"/>
        <w:gridCol w:w="7030"/>
        <w:gridCol w:w="639"/>
      </w:tblGrid>
      <w:tr w14:paraId="092C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7" w:hRule="atLeast"/>
        </w:trPr>
        <w:tc>
          <w:tcPr>
            <w:tcW w:w="8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2F5C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val="en-US" w:eastAsia="zh-CN" w:bidi="ar"/>
              </w:rPr>
              <w:t>第一部分 价格（20分）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66669328">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val="en-US" w:eastAsia="zh-CN" w:bidi="ar"/>
              </w:rPr>
              <w:t>分值</w:t>
            </w:r>
          </w:p>
        </w:tc>
      </w:tr>
      <w:tr w14:paraId="6961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FF380">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val="en-US" w:eastAsia="zh-CN" w:bidi="ar"/>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6B763B29">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val="en-US" w:eastAsia="zh-CN" w:bidi="ar"/>
              </w:rPr>
              <w:t>价格</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3A403F6C">
            <w:pPr>
              <w:keepNext w:val="0"/>
              <w:keepLines w:val="0"/>
              <w:widowControl/>
              <w:suppressLineNumbers w:val="0"/>
              <w:adjustRightInd w:val="0"/>
              <w:snapToGrid w:val="0"/>
              <w:spacing w:before="0" w:beforeAutospacing="0" w:after="0" w:afterAutospacing="0" w:line="260" w:lineRule="exact"/>
              <w:ind w:left="0" w:right="0"/>
              <w:rPr>
                <w:rFonts w:hint="default" w:ascii="Times New Roman" w:hAnsi="Times New Roman" w:cs="Times New Roman"/>
                <w:kern w:val="0"/>
                <w:sz w:val="24"/>
                <w:szCs w:val="22"/>
              </w:rPr>
            </w:pPr>
            <w:r>
              <w:rPr>
                <w:rFonts w:hint="default" w:ascii="Times New Roman" w:hAnsi="Times New Roman" w:eastAsia="宋体" w:cs="Times New Roman"/>
                <w:kern w:val="0"/>
                <w:sz w:val="24"/>
                <w:szCs w:val="22"/>
                <w:lang w:bidi="ar"/>
              </w:rPr>
              <w:t>（1）投标报价超过采购预算的，投标无效，未超过采购预算的投标报价按以下公式进行计算。</w:t>
            </w:r>
          </w:p>
          <w:p w14:paraId="2CB48F51">
            <w:pPr>
              <w:keepNext w:val="0"/>
              <w:keepLines w:val="0"/>
              <w:widowControl/>
              <w:suppressLineNumbers w:val="0"/>
              <w:adjustRightInd w:val="0"/>
              <w:snapToGrid w:val="0"/>
              <w:spacing w:before="0" w:beforeAutospacing="0" w:after="0" w:afterAutospacing="0" w:line="260" w:lineRule="exact"/>
              <w:ind w:left="0" w:right="0"/>
              <w:rPr>
                <w:rFonts w:hint="default" w:ascii="Times New Roman" w:hAnsi="Times New Roman" w:cs="Times New Roman"/>
                <w:kern w:val="0"/>
                <w:sz w:val="24"/>
                <w:szCs w:val="22"/>
              </w:rPr>
            </w:pPr>
            <w:r>
              <w:rPr>
                <w:rFonts w:hint="default" w:ascii="Times New Roman" w:hAnsi="Times New Roman" w:eastAsia="宋体" w:cs="Times New Roman"/>
                <w:kern w:val="0"/>
                <w:sz w:val="24"/>
                <w:szCs w:val="22"/>
                <w:lang w:bidi="ar"/>
              </w:rPr>
              <w:t>（2）投标报价得分=（评标基准价/投标报价）×20</w:t>
            </w:r>
          </w:p>
          <w:p w14:paraId="197EB4CB">
            <w:pPr>
              <w:keepNext w:val="0"/>
              <w:keepLines w:val="0"/>
              <w:widowControl/>
              <w:suppressLineNumbers w:val="0"/>
              <w:adjustRightInd w:val="0"/>
              <w:snapToGrid w:val="0"/>
              <w:spacing w:before="0" w:beforeAutospacing="0" w:after="0" w:afterAutospacing="0" w:line="260" w:lineRule="exact"/>
              <w:ind w:left="0" w:leftChars="0" w:right="0" w:rightChars="0"/>
              <w:jc w:val="both"/>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注：满足招标文件要求且投标报价最低的投标报价为评标基准价。</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3C2CF68">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val="en-US" w:eastAsia="zh-CN" w:bidi="ar"/>
              </w:rPr>
              <w:t>20</w:t>
            </w:r>
          </w:p>
        </w:tc>
      </w:tr>
      <w:tr w14:paraId="19EC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88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5C252FA">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val="en-US" w:eastAsia="zh-CN" w:bidi="ar"/>
              </w:rPr>
              <w:t>第二部分 客观分（</w:t>
            </w:r>
            <w:r>
              <w:rPr>
                <w:rFonts w:hint="eastAsia" w:ascii="Times New Roman" w:hAnsi="Times New Roman" w:eastAsia="宋体" w:cs="Times New Roman"/>
                <w:kern w:val="0"/>
                <w:sz w:val="24"/>
                <w:szCs w:val="22"/>
                <w:lang w:val="en-US" w:eastAsia="zh-CN" w:bidi="ar"/>
              </w:rPr>
              <w:t>7</w:t>
            </w:r>
            <w:r>
              <w:rPr>
                <w:rFonts w:hint="default" w:ascii="Times New Roman" w:hAnsi="Times New Roman" w:eastAsia="宋体" w:cs="Times New Roman"/>
                <w:kern w:val="0"/>
                <w:sz w:val="24"/>
                <w:szCs w:val="22"/>
                <w:lang w:val="en-US" w:eastAsia="zh-CN" w:bidi="ar"/>
              </w:rPr>
              <w:t>0分）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226CDCC">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val="en-US" w:eastAsia="zh-CN" w:bidi="ar"/>
              </w:rPr>
              <w:t>分值</w:t>
            </w:r>
          </w:p>
        </w:tc>
      </w:tr>
      <w:tr w14:paraId="2C4D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3"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37BF8">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val="en-US" w:eastAsia="zh-CN" w:bidi="ar"/>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050C055">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投标人业绩</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282632A6">
            <w:pPr>
              <w:keepNext w:val="0"/>
              <w:keepLines w:val="0"/>
              <w:widowControl/>
              <w:suppressLineNumbers w:val="0"/>
              <w:adjustRightInd w:val="0"/>
              <w:snapToGrid w:val="0"/>
              <w:spacing w:before="0" w:beforeAutospacing="0" w:after="0" w:afterAutospacing="0" w:line="260" w:lineRule="exact"/>
              <w:ind w:left="0" w:right="0"/>
              <w:rPr>
                <w:rFonts w:hint="default" w:ascii="Times New Roman" w:hAnsi="Times New Roman" w:cs="Times New Roman"/>
                <w:kern w:val="0"/>
                <w:sz w:val="24"/>
                <w:szCs w:val="22"/>
              </w:rPr>
            </w:pPr>
            <w:r>
              <w:rPr>
                <w:rFonts w:hint="default" w:ascii="Times New Roman" w:hAnsi="Times New Roman" w:eastAsia="宋体" w:cs="Times New Roman"/>
                <w:kern w:val="0"/>
                <w:sz w:val="24"/>
                <w:szCs w:val="22"/>
                <w:lang w:bidi="ar"/>
              </w:rPr>
              <w:t>完全按照以下要求提供投标人曾实施的贴覆隔热膜业绩，单笔金额不低于5万元，提供的证明材料均不得遮挡涂黑，否则不予认定加分。</w:t>
            </w:r>
          </w:p>
          <w:p w14:paraId="7960EE33">
            <w:pPr>
              <w:keepNext w:val="0"/>
              <w:keepLines w:val="0"/>
              <w:widowControl/>
              <w:suppressLineNumbers w:val="0"/>
              <w:adjustRightInd w:val="0"/>
              <w:snapToGrid w:val="0"/>
              <w:spacing w:before="0" w:beforeAutospacing="0" w:after="0" w:afterAutospacing="0" w:line="260" w:lineRule="exact"/>
              <w:ind w:left="0" w:right="0"/>
              <w:rPr>
                <w:rFonts w:hint="default" w:ascii="Times New Roman" w:hAnsi="Times New Roman" w:cs="Times New Roman"/>
                <w:kern w:val="0"/>
                <w:sz w:val="24"/>
                <w:szCs w:val="22"/>
              </w:rPr>
            </w:pPr>
            <w:r>
              <w:rPr>
                <w:rFonts w:hint="default" w:ascii="Times New Roman" w:hAnsi="Times New Roman" w:eastAsia="宋体" w:cs="Times New Roman"/>
                <w:kern w:val="0"/>
                <w:sz w:val="24"/>
                <w:szCs w:val="22"/>
                <w:lang w:bidi="ar"/>
              </w:rPr>
              <w:t>合同原件扫描件。包括合同金额、买卖双方名称及盖章、服务内容</w:t>
            </w:r>
            <w:r>
              <w:rPr>
                <w:rFonts w:hint="default" w:ascii="Times New Roman" w:hAnsi="Times New Roman" w:eastAsia="宋体" w:cs="Times New Roman"/>
                <w:bCs/>
                <w:sz w:val="24"/>
                <w:szCs w:val="22"/>
                <w:lang w:bidi="ar"/>
              </w:rPr>
              <w:t>、合同签订时间（应为2022年1月1日至今完成的）</w:t>
            </w:r>
          </w:p>
          <w:p w14:paraId="769499D8">
            <w:pPr>
              <w:keepNext w:val="0"/>
              <w:keepLines w:val="0"/>
              <w:widowControl/>
              <w:suppressLineNumbers w:val="0"/>
              <w:adjustRightInd w:val="0"/>
              <w:snapToGrid w:val="0"/>
              <w:spacing w:before="0" w:beforeAutospacing="0" w:after="0" w:afterAutospacing="0" w:line="260" w:lineRule="exact"/>
              <w:ind w:left="0" w:leftChars="0" w:right="0" w:rightChars="0"/>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每个业绩5分，最多15分</w:t>
            </w:r>
            <w:r>
              <w:rPr>
                <w:rFonts w:hint="default" w:ascii="Times New Roman" w:hAnsi="Times New Roman" w:eastAsia="宋体" w:cs="Times New Roman"/>
                <w:kern w:val="0"/>
                <w:sz w:val="24"/>
                <w:szCs w:val="22"/>
                <w:lang w:bidi="ar"/>
              </w:rPr>
              <w:tab/>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7103421D">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15</w:t>
            </w:r>
          </w:p>
        </w:tc>
      </w:tr>
      <w:tr w14:paraId="66B5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E828B">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eastAsia="宋体" w:cs="Times New Roman"/>
                <w:kern w:val="0"/>
                <w:sz w:val="24"/>
                <w:szCs w:val="22"/>
                <w:lang w:val="en-US" w:eastAsia="zh-CN" w:bidi="ar"/>
              </w:rPr>
            </w:pPr>
            <w:r>
              <w:rPr>
                <w:rFonts w:hint="default" w:ascii="Times New Roman" w:hAnsi="Times New Roman" w:eastAsia="宋体" w:cs="Times New Roman"/>
                <w:kern w:val="0"/>
                <w:sz w:val="24"/>
                <w:szCs w:val="22"/>
                <w:lang w:val="en-US" w:eastAsia="zh-CN" w:bidi="ar"/>
              </w:rPr>
              <w:t>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A772DD5">
            <w:pPr>
              <w:keepNext w:val="0"/>
              <w:keepLines w:val="0"/>
              <w:widowControl/>
              <w:suppressLineNumbers w:val="0"/>
              <w:snapToGrid w:val="0"/>
              <w:spacing w:before="0" w:beforeAutospacing="0" w:after="0" w:afterAutospacing="0"/>
              <w:ind w:left="0" w:leftChars="0" w:right="0" w:rightChars="0"/>
              <w:jc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bCs/>
                <w:sz w:val="24"/>
              </w:rPr>
              <w:t>检测/检验/试验/测试报告</w:t>
            </w:r>
            <w:r>
              <w:rPr>
                <w:rFonts w:hint="default" w:ascii="Times New Roman" w:hAnsi="Times New Roman" w:cs="Times New Roman"/>
                <w:kern w:val="0"/>
                <w:sz w:val="24"/>
              </w:rPr>
              <w:t>评价</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12990AD9">
            <w:pPr>
              <w:keepNext w:val="0"/>
              <w:keepLines w:val="0"/>
              <w:widowControl/>
              <w:suppressLineNumbers w:val="0"/>
              <w:snapToGrid w:val="0"/>
              <w:spacing w:before="0" w:beforeAutospacing="0" w:after="0" w:afterAutospacing="0"/>
              <w:ind w:left="0" w:right="0"/>
              <w:rPr>
                <w:rFonts w:hint="default" w:ascii="Times New Roman" w:hAnsi="Times New Roman" w:cs="Times New Roman"/>
                <w:bCs/>
                <w:sz w:val="24"/>
              </w:rPr>
            </w:pPr>
            <w:r>
              <w:rPr>
                <w:rFonts w:hint="default" w:ascii="Times New Roman" w:hAnsi="Times New Roman" w:cs="Times New Roman"/>
                <w:bCs/>
                <w:sz w:val="24"/>
              </w:rPr>
              <w:t>提供所投供货</w:t>
            </w:r>
            <w:r>
              <w:rPr>
                <w:rFonts w:hint="default" w:ascii="Times New Roman" w:hAnsi="Times New Roman" w:cs="Times New Roman"/>
                <w:sz w:val="24"/>
              </w:rPr>
              <w:t>产品</w:t>
            </w:r>
            <w:r>
              <w:rPr>
                <w:rFonts w:hint="default" w:ascii="Times New Roman" w:hAnsi="Times New Roman" w:cs="Times New Roman"/>
                <w:bCs/>
                <w:sz w:val="24"/>
              </w:rPr>
              <w:t>由第三方检测机构出具的具有</w:t>
            </w:r>
            <w:r>
              <w:rPr>
                <w:rFonts w:hint="default" w:ascii="Times New Roman" w:hAnsi="Times New Roman" w:cs="Times New Roman"/>
                <w:sz w:val="24"/>
              </w:rPr>
              <w:t>CNAS或CMA标识的检测/检验/试验/测试报告</w:t>
            </w:r>
            <w:r>
              <w:rPr>
                <w:rFonts w:hint="default" w:ascii="Times New Roman" w:hAnsi="Times New Roman" w:cs="Times New Roman"/>
                <w:bCs/>
                <w:sz w:val="24"/>
              </w:rPr>
              <w:t>得10分，无报告或者不能全部满足的不得分。</w:t>
            </w:r>
          </w:p>
          <w:p w14:paraId="198A4377">
            <w:pPr>
              <w:keepNext w:val="0"/>
              <w:keepLines w:val="0"/>
              <w:widowControl/>
              <w:suppressLineNumbers w:val="0"/>
              <w:snapToGrid w:val="0"/>
              <w:spacing w:before="0" w:beforeAutospacing="0" w:after="0" w:afterAutospacing="0"/>
              <w:ind w:left="0" w:leftChars="0" w:right="0" w:right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rPr>
              <w:t>注：</w:t>
            </w:r>
            <w:r>
              <w:rPr>
                <w:rFonts w:hint="default" w:ascii="Times New Roman" w:hAnsi="Times New Roman" w:cs="Times New Roman"/>
                <w:bCs/>
                <w:sz w:val="24"/>
              </w:rPr>
              <w:t>若上述报告证明所投供货</w:t>
            </w:r>
            <w:r>
              <w:rPr>
                <w:rFonts w:hint="default" w:ascii="Times New Roman" w:hAnsi="Times New Roman" w:cs="Times New Roman"/>
                <w:sz w:val="24"/>
              </w:rPr>
              <w:t>产品</w:t>
            </w:r>
            <w:r>
              <w:rPr>
                <w:rFonts w:hint="default" w:ascii="Times New Roman" w:hAnsi="Times New Roman" w:cs="Times New Roman"/>
                <w:bCs/>
                <w:sz w:val="24"/>
              </w:rPr>
              <w:t>不能满足招标文件中技术要求的，则视为无效响应。</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6C62089">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eastAsia="zh-CN"/>
              </w:rPr>
            </w:pPr>
            <w:r>
              <w:rPr>
                <w:rFonts w:hint="default" w:ascii="Times New Roman" w:hAnsi="Times New Roman" w:cs="Times New Roman"/>
                <w:kern w:val="0"/>
                <w:sz w:val="24"/>
                <w:szCs w:val="22"/>
              </w:rPr>
              <w:t>10</w:t>
            </w:r>
          </w:p>
        </w:tc>
      </w:tr>
      <w:tr w14:paraId="0A12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E4ED2">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eastAsiaTheme="minorEastAsia"/>
                <w:kern w:val="0"/>
                <w:sz w:val="24"/>
                <w:szCs w:val="22"/>
                <w:lang w:val="en-US" w:eastAsia="zh-CN"/>
              </w:rPr>
            </w:pPr>
            <w:r>
              <w:rPr>
                <w:rFonts w:hint="default" w:ascii="Times New Roman" w:hAnsi="Times New Roman" w:cs="Times New Roman"/>
                <w:kern w:val="0"/>
                <w:sz w:val="24"/>
                <w:szCs w:val="22"/>
                <w:lang w:val="en-US" w:eastAsia="zh-CN"/>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394B187E">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投入人员评价</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5B402C97">
            <w:pPr>
              <w:keepNext w:val="0"/>
              <w:keepLines w:val="0"/>
              <w:widowControl/>
              <w:suppressLineNumbers w:val="0"/>
              <w:adjustRightInd w:val="0"/>
              <w:snapToGrid w:val="0"/>
              <w:spacing w:before="0" w:beforeAutospacing="0" w:after="0" w:afterAutospacing="0" w:line="260" w:lineRule="exact"/>
              <w:ind w:left="0" w:right="0"/>
              <w:rPr>
                <w:rFonts w:hint="default" w:ascii="Times New Roman" w:hAnsi="Times New Roman" w:cs="Times New Roman"/>
                <w:kern w:val="0"/>
                <w:sz w:val="24"/>
                <w:szCs w:val="22"/>
              </w:rPr>
            </w:pPr>
            <w:r>
              <w:rPr>
                <w:rFonts w:hint="default" w:ascii="Times New Roman" w:hAnsi="Times New Roman" w:cs="Times New Roman"/>
                <w:kern w:val="0"/>
                <w:sz w:val="24"/>
                <w:szCs w:val="22"/>
              </w:rPr>
              <w:t>投入人员至少3人，要求持有效期内的特种作业操作证（高空作业），提供高空作业证书复印件并加盖公章，且至少有1人为本单位正式职工，提供该人员身份证复印件及投标人为该人员在开标前一个月缴纳社保证明的复印件并加盖投标单位公章。</w:t>
            </w:r>
          </w:p>
          <w:p w14:paraId="4E287D96">
            <w:pPr>
              <w:keepNext w:val="0"/>
              <w:keepLines w:val="0"/>
              <w:widowControl/>
              <w:suppressLineNumbers w:val="0"/>
              <w:adjustRightInd w:val="0"/>
              <w:snapToGrid w:val="0"/>
              <w:spacing w:before="0" w:beforeAutospacing="0" w:after="0" w:afterAutospacing="0" w:line="260" w:lineRule="exact"/>
              <w:ind w:left="0" w:leftChars="0" w:right="0" w:rightChars="0"/>
              <w:rPr>
                <w:rFonts w:hint="default" w:ascii="Times New Roman" w:hAnsi="Times New Roman" w:cs="Times New Roman"/>
                <w:kern w:val="0"/>
                <w:sz w:val="24"/>
                <w:szCs w:val="22"/>
                <w:lang w:val="en-US"/>
              </w:rPr>
            </w:pPr>
            <w:r>
              <w:rPr>
                <w:rFonts w:hint="default" w:ascii="Times New Roman" w:hAnsi="Times New Roman" w:cs="Times New Roman"/>
                <w:kern w:val="0"/>
                <w:sz w:val="24"/>
                <w:szCs w:val="22"/>
              </w:rPr>
              <w:t>满足上述全部条件得10分，否则不得分。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4C8A848D">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eastAsiaTheme="minorEastAsia"/>
                <w:kern w:val="0"/>
                <w:sz w:val="24"/>
                <w:szCs w:val="22"/>
                <w:lang w:val="en-US" w:eastAsia="zh-CN"/>
              </w:rPr>
            </w:pPr>
            <w:r>
              <w:rPr>
                <w:rFonts w:hint="default" w:ascii="Times New Roman" w:hAnsi="Times New Roman" w:cs="Times New Roman"/>
                <w:kern w:val="0"/>
                <w:sz w:val="24"/>
                <w:szCs w:val="22"/>
              </w:rPr>
              <w:t>10</w:t>
            </w:r>
          </w:p>
        </w:tc>
      </w:tr>
      <w:tr w14:paraId="7282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40AE9">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eastAsiaTheme="minorEastAsia"/>
                <w:kern w:val="0"/>
                <w:sz w:val="24"/>
                <w:szCs w:val="22"/>
                <w:lang w:val="en-US" w:eastAsia="zh-CN"/>
              </w:rPr>
            </w:pPr>
            <w:r>
              <w:rPr>
                <w:rFonts w:hint="default" w:ascii="Times New Roman" w:hAnsi="Times New Roman" w:cs="Times New Roman"/>
                <w:kern w:val="0"/>
                <w:sz w:val="24"/>
                <w:szCs w:val="22"/>
                <w:lang w:val="en-US" w:eastAsia="zh-CN"/>
              </w:rPr>
              <w:t>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C4478D6">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投标人资质评价</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49A05366">
            <w:pPr>
              <w:keepNext w:val="0"/>
              <w:keepLines w:val="0"/>
              <w:widowControl/>
              <w:suppressLineNumbers w:val="0"/>
              <w:adjustRightInd w:val="0"/>
              <w:snapToGrid w:val="0"/>
              <w:spacing w:before="0" w:beforeAutospacing="0" w:after="0" w:afterAutospacing="0" w:line="260" w:lineRule="exact"/>
              <w:ind w:left="0" w:leftChars="0" w:right="0" w:rightChars="0"/>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投标人或品牌生产厂家具备质量管理体系认证、环境管理体系认证、职业健康安全管理体系认证，提供有效期内的证书复印件并加盖投标人单位公章。提供1个证书得5分，最高15分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4A62B5C6">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15</w:t>
            </w:r>
          </w:p>
        </w:tc>
      </w:tr>
      <w:tr w14:paraId="1CC0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B2CAB">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eastAsia="宋体" w:cs="Times New Roman"/>
                <w:kern w:val="0"/>
                <w:sz w:val="24"/>
                <w:szCs w:val="22"/>
                <w:highlight w:val="none"/>
                <w:lang w:val="en-US" w:eastAsia="zh-CN" w:bidi="ar"/>
              </w:rPr>
            </w:pPr>
            <w:r>
              <w:rPr>
                <w:rFonts w:hint="default" w:ascii="Times New Roman" w:hAnsi="Times New Roman" w:eastAsia="宋体" w:cs="Times New Roman"/>
                <w:kern w:val="0"/>
                <w:sz w:val="24"/>
                <w:szCs w:val="22"/>
                <w:highlight w:val="none"/>
                <w:lang w:val="en-US" w:eastAsia="zh-CN" w:bidi="ar"/>
              </w:rPr>
              <w:t>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A86DF6A">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eastAsiaTheme="minorEastAsia"/>
                <w:kern w:val="0"/>
                <w:sz w:val="24"/>
                <w:szCs w:val="22"/>
                <w:highlight w:val="none"/>
                <w:lang w:val="en-US" w:eastAsia="zh-CN" w:bidi="ar-SA"/>
              </w:rPr>
            </w:pPr>
            <w:r>
              <w:rPr>
                <w:rFonts w:hint="default" w:ascii="Times New Roman" w:hAnsi="Times New Roman" w:cs="Times New Roman"/>
                <w:kern w:val="0"/>
                <w:sz w:val="24"/>
                <w:szCs w:val="22"/>
              </w:rPr>
              <w:t>本地化服务能力</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6551A0D5">
            <w:pPr>
              <w:keepNext w:val="0"/>
              <w:keepLines w:val="0"/>
              <w:widowControl/>
              <w:suppressLineNumbers w:val="0"/>
              <w:adjustRightInd w:val="0"/>
              <w:snapToGrid w:val="0"/>
              <w:spacing w:before="0" w:beforeAutospacing="0" w:after="0" w:afterAutospacing="0" w:line="260" w:lineRule="exact"/>
              <w:ind w:left="0" w:right="0"/>
              <w:rPr>
                <w:rFonts w:hint="default" w:ascii="Times New Roman" w:hAnsi="Times New Roman" w:cs="Times New Roman"/>
                <w:kern w:val="0"/>
                <w:sz w:val="24"/>
                <w:szCs w:val="22"/>
              </w:rPr>
            </w:pPr>
            <w:r>
              <w:rPr>
                <w:rFonts w:hint="default" w:ascii="Times New Roman" w:hAnsi="Times New Roman" w:cs="Times New Roman"/>
                <w:kern w:val="0"/>
                <w:sz w:val="24"/>
                <w:szCs w:val="22"/>
              </w:rPr>
              <w:t>在天津本地有服务团队，提供投标人公司或分公司的营业执照或办公租赁合同，满足条件得5分；</w:t>
            </w:r>
          </w:p>
          <w:p w14:paraId="66490ABA">
            <w:pPr>
              <w:keepNext w:val="0"/>
              <w:keepLines w:val="0"/>
              <w:widowControl/>
              <w:suppressLineNumbers w:val="0"/>
              <w:adjustRightInd w:val="0"/>
              <w:snapToGrid w:val="0"/>
              <w:spacing w:before="0" w:beforeAutospacing="0" w:after="0" w:afterAutospacing="0" w:line="260" w:lineRule="exact"/>
              <w:ind w:left="0" w:leftChars="0" w:right="0" w:rightChars="0"/>
              <w:rPr>
                <w:rFonts w:hint="default" w:ascii="Times New Roman" w:hAnsi="Times New Roman" w:cs="Times New Roman"/>
                <w:kern w:val="0"/>
                <w:sz w:val="24"/>
                <w:szCs w:val="22"/>
              </w:rPr>
            </w:pPr>
            <w:r>
              <w:rPr>
                <w:rFonts w:hint="default" w:ascii="Times New Roman" w:hAnsi="Times New Roman" w:cs="Times New Roman"/>
                <w:kern w:val="0"/>
                <w:sz w:val="24"/>
                <w:szCs w:val="22"/>
              </w:rPr>
              <w:t>投标人公司注册时间满三年以上，满足条件得5分。</w:t>
            </w:r>
          </w:p>
          <w:p w14:paraId="7DEBD9B9">
            <w:pPr>
              <w:keepNext w:val="0"/>
              <w:keepLines w:val="0"/>
              <w:widowControl/>
              <w:suppressLineNumbers w:val="0"/>
              <w:adjustRightInd w:val="0"/>
              <w:snapToGrid w:val="0"/>
              <w:spacing w:before="0" w:beforeAutospacing="0" w:after="0" w:afterAutospacing="0" w:line="260" w:lineRule="exact"/>
              <w:ind w:left="0" w:leftChars="0" w:right="0" w:rightChars="0"/>
              <w:rPr>
                <w:rFonts w:hint="default" w:ascii="Times New Roman" w:hAnsi="Times New Roman" w:cs="Times New Roman"/>
                <w:kern w:val="0"/>
                <w:sz w:val="24"/>
                <w:szCs w:val="22"/>
                <w:lang w:val="en-US" w:eastAsia="zh-CN"/>
              </w:rPr>
            </w:pPr>
            <w:r>
              <w:rPr>
                <w:rFonts w:hint="default" w:ascii="Times New Roman" w:hAnsi="Times New Roman" w:cs="Times New Roman"/>
                <w:kern w:val="0"/>
                <w:sz w:val="24"/>
                <w:szCs w:val="22"/>
              </w:rPr>
              <w:t>满足上述全部条件得10分，否则不得分。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0FCD9F66">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eastAsiaTheme="minorEastAsia"/>
                <w:kern w:val="0"/>
                <w:sz w:val="24"/>
                <w:szCs w:val="22"/>
                <w:lang w:val="en-US" w:eastAsia="zh-CN" w:bidi="ar-SA"/>
              </w:rPr>
            </w:pPr>
            <w:r>
              <w:rPr>
                <w:rFonts w:hint="default" w:ascii="Times New Roman" w:hAnsi="Times New Roman" w:cs="Times New Roman"/>
                <w:kern w:val="0"/>
                <w:sz w:val="24"/>
                <w:szCs w:val="22"/>
              </w:rPr>
              <w:t>10</w:t>
            </w:r>
          </w:p>
        </w:tc>
      </w:tr>
      <w:tr w14:paraId="30A9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BE8F3">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eastAsiaTheme="minorEastAsia"/>
                <w:kern w:val="0"/>
                <w:sz w:val="24"/>
                <w:szCs w:val="22"/>
                <w:lang w:val="en-US" w:eastAsia="zh-CN"/>
              </w:rPr>
            </w:pPr>
            <w:r>
              <w:rPr>
                <w:rFonts w:hint="default" w:ascii="Times New Roman" w:hAnsi="Times New Roman" w:cs="Times New Roman"/>
                <w:kern w:val="0"/>
                <w:sz w:val="24"/>
                <w:szCs w:val="22"/>
                <w:lang w:val="en-US" w:eastAsia="zh-CN"/>
              </w:rPr>
              <w:t>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357482A6">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投标人承诺评价</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7E0D23AC">
            <w:pPr>
              <w:keepNext w:val="0"/>
              <w:keepLines w:val="0"/>
              <w:widowControl/>
              <w:suppressLineNumbers w:val="0"/>
              <w:adjustRightInd w:val="0"/>
              <w:snapToGrid w:val="0"/>
              <w:spacing w:before="0" w:beforeAutospacing="0" w:after="0" w:afterAutospacing="0" w:line="260" w:lineRule="exact"/>
              <w:ind w:left="0" w:leftChars="0" w:right="0" w:rightChars="0"/>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承诺完全满足项目需求书“服务要求”、“技术要求”、“结算方式”要求的得10分，其他0分。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4A2E5918">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bidi="ar"/>
              </w:rPr>
              <w:t>10</w:t>
            </w:r>
          </w:p>
        </w:tc>
      </w:tr>
      <w:tr w14:paraId="1493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8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8227AD1">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eastAsia="宋体" w:cs="Times New Roman"/>
                <w:b w:val="0"/>
                <w:kern w:val="0"/>
                <w:sz w:val="24"/>
                <w:szCs w:val="22"/>
                <w:lang w:val="en-US" w:eastAsia="zh-CN" w:bidi="ar"/>
              </w:rPr>
            </w:pPr>
            <w:r>
              <w:rPr>
                <w:rFonts w:hint="default" w:ascii="Times New Roman" w:hAnsi="Times New Roman" w:eastAsia="宋体" w:cs="Times New Roman"/>
                <w:kern w:val="0"/>
                <w:sz w:val="24"/>
                <w:szCs w:val="22"/>
                <w:lang w:val="en-US" w:eastAsia="zh-CN" w:bidi="ar"/>
              </w:rPr>
              <w:t>第三部分 主观分（10分）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1E3E5485">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eastAsia="zh-CN"/>
              </w:rPr>
            </w:pPr>
            <w:r>
              <w:rPr>
                <w:rFonts w:hint="default" w:ascii="Times New Roman" w:hAnsi="Times New Roman" w:eastAsia="宋体" w:cs="Times New Roman"/>
                <w:kern w:val="0"/>
                <w:sz w:val="24"/>
                <w:szCs w:val="22"/>
                <w:lang w:val="en-US" w:eastAsia="zh-CN" w:bidi="ar"/>
              </w:rPr>
              <w:t>分值</w:t>
            </w:r>
          </w:p>
        </w:tc>
      </w:tr>
      <w:tr w14:paraId="7427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A0684">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eastAsiaTheme="minorEastAsia"/>
                <w:kern w:val="0"/>
                <w:sz w:val="24"/>
                <w:szCs w:val="22"/>
                <w:lang w:val="en-US" w:eastAsia="zh-CN"/>
              </w:rPr>
            </w:pPr>
            <w:r>
              <w:rPr>
                <w:rFonts w:hint="default" w:ascii="Times New Roman" w:hAnsi="Times New Roman" w:cs="Times New Roman"/>
                <w:kern w:val="0"/>
                <w:sz w:val="24"/>
                <w:szCs w:val="22"/>
                <w:lang w:val="en-US" w:eastAsia="zh-CN"/>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52B74C2F">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color w:val="000000"/>
                <w:kern w:val="0"/>
                <w:sz w:val="24"/>
                <w:szCs w:val="22"/>
                <w:lang w:bidi="ar"/>
              </w:rPr>
              <w:t>实施方案评价</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419F0AD8">
            <w:pPr>
              <w:keepNext w:val="0"/>
              <w:keepLines w:val="0"/>
              <w:widowControl/>
              <w:suppressLineNumbers w:val="0"/>
              <w:adjustRightInd w:val="0"/>
              <w:snapToGrid w:val="0"/>
              <w:spacing w:before="0" w:beforeAutospacing="0" w:after="0" w:afterAutospacing="0" w:line="260" w:lineRule="exact"/>
              <w:ind w:left="0" w:right="0"/>
              <w:jc w:val="left"/>
              <w:rPr>
                <w:rFonts w:hint="default" w:ascii="Times New Roman" w:hAnsi="Times New Roman" w:eastAsia="宋体" w:cs="Times New Roman"/>
                <w:kern w:val="0"/>
                <w:sz w:val="24"/>
                <w:szCs w:val="22"/>
                <w:lang w:bidi="ar"/>
              </w:rPr>
            </w:pPr>
            <w:r>
              <w:rPr>
                <w:rFonts w:hint="default" w:ascii="Times New Roman" w:hAnsi="Times New Roman" w:eastAsia="宋体" w:cs="Times New Roman"/>
                <w:kern w:val="0"/>
                <w:sz w:val="24"/>
                <w:szCs w:val="22"/>
                <w:lang w:bidi="ar"/>
              </w:rPr>
              <w:t>提供完整的实施方案，至少包含针对本项目的施工工艺、质量保障、应急预案、供货保障及售后服务等方面的内容。</w:t>
            </w:r>
          </w:p>
          <w:p w14:paraId="1A1E3A82">
            <w:pPr>
              <w:pStyle w:val="2"/>
              <w:keepNext w:val="0"/>
              <w:keepLines w:val="0"/>
              <w:suppressLineNumbers w:val="0"/>
              <w:spacing w:before="0" w:beforeAutospacing="0" w:after="0" w:afterAutospacing="0" w:line="260" w:lineRule="exact"/>
              <w:ind w:left="0" w:right="0"/>
              <w:jc w:val="left"/>
              <w:rPr>
                <w:rFonts w:hint="default" w:ascii="Times New Roman" w:hAnsi="Times New Roman" w:eastAsia="宋体" w:cs="Times New Roman"/>
                <w:b w:val="0"/>
                <w:kern w:val="0"/>
                <w:sz w:val="24"/>
                <w:szCs w:val="22"/>
                <w:lang w:bidi="ar"/>
              </w:rPr>
            </w:pPr>
            <w:r>
              <w:rPr>
                <w:rFonts w:hint="default" w:ascii="Times New Roman" w:hAnsi="Times New Roman" w:eastAsia="宋体" w:cs="Times New Roman"/>
                <w:b w:val="0"/>
                <w:kern w:val="0"/>
                <w:sz w:val="24"/>
                <w:szCs w:val="22"/>
                <w:lang w:bidi="ar"/>
              </w:rPr>
              <w:t>满足项目需求书要求，方案内容具体、完整、可行性强的：10分；</w:t>
            </w:r>
          </w:p>
          <w:p w14:paraId="5E7A25CD">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kern w:val="0"/>
                <w:sz w:val="24"/>
                <w:szCs w:val="22"/>
                <w:lang w:bidi="ar"/>
              </w:rPr>
            </w:pPr>
            <w:r>
              <w:rPr>
                <w:rFonts w:hint="default" w:ascii="Times New Roman" w:hAnsi="Times New Roman" w:eastAsia="宋体" w:cs="Times New Roman"/>
                <w:kern w:val="0"/>
                <w:sz w:val="24"/>
                <w:szCs w:val="22"/>
                <w:lang w:bidi="ar"/>
              </w:rPr>
              <w:t>方案内容较具体、完整、可行性较好的：7分；</w:t>
            </w:r>
          </w:p>
          <w:p w14:paraId="3557A125">
            <w:pPr>
              <w:pStyle w:val="2"/>
              <w:keepNext w:val="0"/>
              <w:keepLines w:val="0"/>
              <w:suppressLineNumbers w:val="0"/>
              <w:spacing w:before="0" w:beforeAutospacing="0" w:after="0" w:afterAutospacing="0" w:line="260" w:lineRule="exact"/>
              <w:ind w:left="0" w:right="0"/>
              <w:jc w:val="left"/>
              <w:rPr>
                <w:rFonts w:hint="default" w:ascii="Times New Roman" w:hAnsi="Times New Roman" w:eastAsia="宋体" w:cs="Times New Roman"/>
                <w:b w:val="0"/>
                <w:kern w:val="0"/>
                <w:sz w:val="24"/>
                <w:szCs w:val="22"/>
                <w:lang w:bidi="ar"/>
              </w:rPr>
            </w:pPr>
            <w:r>
              <w:rPr>
                <w:rFonts w:hint="default" w:ascii="Times New Roman" w:hAnsi="Times New Roman" w:eastAsia="宋体" w:cs="Times New Roman"/>
                <w:b w:val="0"/>
                <w:kern w:val="0"/>
                <w:sz w:val="24"/>
                <w:szCs w:val="22"/>
                <w:lang w:bidi="ar"/>
              </w:rPr>
              <w:t>方案内容简单，可行性一般：3分；</w:t>
            </w:r>
          </w:p>
          <w:p w14:paraId="53F5E775">
            <w:pPr>
              <w:keepNext w:val="0"/>
              <w:keepLines w:val="0"/>
              <w:suppressLineNumbers w:val="0"/>
              <w:spacing w:before="0" w:beforeAutospacing="0" w:after="0" w:afterAutospacing="0" w:line="260" w:lineRule="exact"/>
              <w:ind w:left="0" w:leftChars="0" w:right="0" w:rightChars="0"/>
              <w:rPr>
                <w:rFonts w:hint="default" w:ascii="Times New Roman" w:hAnsi="Times New Roman" w:cs="Times New Roman"/>
                <w:highlight w:val="none"/>
                <w:lang w:val="en-US"/>
              </w:rPr>
            </w:pPr>
            <w:r>
              <w:rPr>
                <w:rFonts w:hint="default" w:ascii="Times New Roman" w:hAnsi="Times New Roman" w:eastAsia="宋体" w:cs="Times New Roman"/>
                <w:kern w:val="0"/>
                <w:sz w:val="24"/>
                <w:szCs w:val="22"/>
                <w:lang w:bidi="ar"/>
              </w:rPr>
              <w:t>未提供方案或不满足项目需求书要求：0分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731264C6">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eastAsiaTheme="minorEastAsia"/>
                <w:kern w:val="0"/>
                <w:sz w:val="24"/>
                <w:szCs w:val="22"/>
                <w:lang w:val="en-US" w:eastAsia="zh-CN"/>
              </w:rPr>
            </w:pPr>
            <w:r>
              <w:rPr>
                <w:rFonts w:hint="default" w:ascii="Times New Roman" w:hAnsi="Times New Roman" w:cs="Times New Roman"/>
                <w:kern w:val="0"/>
                <w:sz w:val="24"/>
                <w:szCs w:val="22"/>
                <w:lang w:val="en-US" w:eastAsia="zh-CN"/>
              </w:rPr>
              <w:t>10</w:t>
            </w:r>
          </w:p>
        </w:tc>
      </w:tr>
      <w:tr w14:paraId="6430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8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A9D608">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sz w:val="24"/>
                <w:szCs w:val="22"/>
                <w:lang w:val="en-US"/>
              </w:rPr>
            </w:pPr>
            <w:r>
              <w:rPr>
                <w:rFonts w:hint="default" w:ascii="Times New Roman" w:hAnsi="Times New Roman" w:eastAsia="宋体" w:cs="Times New Roman"/>
                <w:kern w:val="2"/>
                <w:sz w:val="24"/>
                <w:szCs w:val="22"/>
                <w:lang w:val="en-US" w:eastAsia="zh-CN" w:bidi="ar"/>
              </w:rPr>
              <w:t>合计</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4AC34838">
            <w:pPr>
              <w:keepNext w:val="0"/>
              <w:keepLines w:val="0"/>
              <w:widowControl/>
              <w:suppressLineNumbers w:val="0"/>
              <w:adjustRightInd w:val="0"/>
              <w:snapToGrid w:val="0"/>
              <w:spacing w:before="0" w:beforeAutospacing="0" w:after="0" w:afterAutospacing="0" w:line="260" w:lineRule="exact"/>
              <w:ind w:left="0" w:leftChars="0" w:right="0" w:rightChars="0"/>
              <w:jc w:val="center"/>
              <w:rPr>
                <w:rFonts w:hint="default" w:ascii="Times New Roman" w:hAnsi="Times New Roman" w:cs="Times New Roman"/>
                <w:kern w:val="0"/>
                <w:sz w:val="24"/>
                <w:szCs w:val="22"/>
                <w:lang w:val="en-US"/>
              </w:rPr>
            </w:pPr>
            <w:r>
              <w:rPr>
                <w:rFonts w:hint="default" w:ascii="Times New Roman" w:hAnsi="Times New Roman" w:eastAsia="宋体" w:cs="Times New Roman"/>
                <w:kern w:val="0"/>
                <w:sz w:val="24"/>
                <w:szCs w:val="22"/>
                <w:lang w:val="en-US" w:eastAsia="zh-CN" w:bidi="ar"/>
              </w:rPr>
              <w:t>100</w:t>
            </w:r>
          </w:p>
        </w:tc>
      </w:tr>
    </w:tbl>
    <w:p w14:paraId="12070DE8">
      <w:pPr>
        <w:pStyle w:val="3"/>
        <w:spacing w:before="260" w:after="260" w:line="240" w:lineRule="auto"/>
        <w:ind w:left="0" w:leftChars="0" w:firstLine="0" w:firstLineChars="0"/>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书面承诺</w:t>
      </w:r>
    </w:p>
    <w:p w14:paraId="1D2039DF">
      <w:pPr>
        <w:keepNext w:val="0"/>
        <w:keepLines w:val="0"/>
        <w:suppressLineNumbers w:val="0"/>
        <w:spacing w:before="0" w:beforeAutospacing="0" w:after="0" w:afterAutospacing="0"/>
        <w:ind w:left="0" w:right="0" w:firstLine="723"/>
        <w:jc w:val="center"/>
        <w:rPr>
          <w:rFonts w:hint="default" w:ascii="Times New Roman" w:hAnsi="Times New Roman" w:cs="Times New Roman"/>
          <w:b/>
          <w:sz w:val="24"/>
        </w:rPr>
      </w:pPr>
    </w:p>
    <w:p w14:paraId="3140768A">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（一）我单位</w:t>
      </w:r>
      <w:r>
        <w:rPr>
          <w:rFonts w:hint="default" w:ascii="Times New Roman" w:hAnsi="Times New Roman" w:eastAsia="仿宋_GB2312" w:cs="Times New Roman"/>
          <w:color w:val="000000" w:themeColor="text1"/>
          <w:sz w:val="32"/>
          <w:szCs w:val="32"/>
          <w14:textFill>
            <w14:solidFill>
              <w14:schemeClr w14:val="tx1"/>
            </w14:solidFill>
          </w14:textFill>
        </w:rPr>
        <w:t>具有良好的商业信誉和健全的财务会计制度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63F632D7">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我单位</w:t>
      </w:r>
      <w:r>
        <w:rPr>
          <w:rFonts w:hint="default" w:ascii="Times New Roman" w:hAnsi="Times New Roman" w:eastAsia="仿宋_GB2312" w:cs="Times New Roman"/>
          <w:color w:val="000000" w:themeColor="text1"/>
          <w:sz w:val="32"/>
          <w:szCs w:val="32"/>
          <w14:textFill>
            <w14:solidFill>
              <w14:schemeClr w14:val="tx1"/>
            </w14:solidFill>
          </w14:textFill>
        </w:rPr>
        <w:t>依法缴纳税收和社会保障资金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78F861AE">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我单位在提交</w:t>
      </w:r>
      <w:r>
        <w:rPr>
          <w:rFonts w:hint="default" w:ascii="Times New Roman" w:hAnsi="Times New Roman" w:eastAsia="仿宋_GB2312" w:cs="Times New Roman"/>
          <w:color w:val="000000" w:themeColor="text1"/>
          <w:sz w:val="32"/>
          <w:szCs w:val="32"/>
          <w14:textFill>
            <w14:solidFill>
              <w14:schemeClr w14:val="tx1"/>
            </w14:solidFill>
          </w14:textFill>
        </w:rPr>
        <w:t>响应文件截止日前3年在经营活动中没有重大违法记录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6FDF81AD">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我单位</w:t>
      </w:r>
      <w:r>
        <w:rPr>
          <w:rFonts w:hint="default" w:ascii="Times New Roman" w:hAnsi="Times New Roman" w:eastAsia="仿宋_GB2312" w:cs="Times New Roman"/>
          <w:color w:val="000000" w:themeColor="text1"/>
          <w:sz w:val="32"/>
          <w:szCs w:val="32"/>
          <w14:textFill>
            <w14:solidFill>
              <w14:schemeClr w14:val="tx1"/>
            </w14:solidFill>
          </w14:textFill>
        </w:rPr>
        <w:t>具备履行合同所必需的设备和专业技术能力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398FA3A3">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承诺本单位</w:t>
      </w:r>
      <w:r>
        <w:rPr>
          <w:rFonts w:hint="default" w:ascii="Times New Roman" w:hAnsi="Times New Roman" w:eastAsia="仿宋_GB2312" w:cs="Times New Roman"/>
          <w:color w:val="000000" w:themeColor="text1"/>
          <w:sz w:val="32"/>
          <w:szCs w:val="32"/>
          <w14:textFill>
            <w14:solidFill>
              <w14:schemeClr w14:val="tx1"/>
            </w14:solidFill>
          </w14:textFill>
        </w:rPr>
        <w:t>负责人为同一人或者存在控股、管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理关系的不同单位，不同时参加本项目投标；</w:t>
      </w:r>
    </w:p>
    <w:p w14:paraId="4D3D1525">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（六）我单位非联合体参与投标，所投产品非进口产品；</w:t>
      </w:r>
    </w:p>
    <w:p w14:paraId="0528EBFD">
      <w:pPr>
        <w:keepNext w:val="0"/>
        <w:keepLines w:val="0"/>
        <w:suppressLineNumbers w:val="0"/>
        <w:spacing w:before="0" w:beforeAutospacing="0" w:after="0" w:afterAutospacing="0" w:line="560" w:lineRule="exact"/>
        <w:ind w:left="0" w:right="0" w:firstLine="640" w:firstLineChars="200"/>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（七）我单位承诺所投产品和服务符合相关强制性规定。</w:t>
      </w:r>
    </w:p>
    <w:p w14:paraId="6D72D931"/>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5EB8B5-D43D-4DDA-9A0E-23970A317D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10F01B6-B931-4719-ADB6-0EBB6D041B4B}"/>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59E4C023-BD0B-4140-B863-1071A16ECD6E}"/>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08D0E1DC-B586-4A78-9918-8DC1B8BDFD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B38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8F3B3">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58F3B3">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mI4NTJjYTk5Nzc4OTMwMjg2MWYzMDE0ZDgwMDcifQ=="/>
  </w:docVars>
  <w:rsids>
    <w:rsidRoot w:val="00000000"/>
    <w:rsid w:val="00ED6060"/>
    <w:rsid w:val="04822584"/>
    <w:rsid w:val="05B82AAB"/>
    <w:rsid w:val="062D6D97"/>
    <w:rsid w:val="067D10C8"/>
    <w:rsid w:val="06FA6A74"/>
    <w:rsid w:val="096506E0"/>
    <w:rsid w:val="097F6B40"/>
    <w:rsid w:val="0A1641A0"/>
    <w:rsid w:val="0A7D404A"/>
    <w:rsid w:val="0AE37DDF"/>
    <w:rsid w:val="0E701157"/>
    <w:rsid w:val="0FFD9EC3"/>
    <w:rsid w:val="12A5024E"/>
    <w:rsid w:val="12D024D9"/>
    <w:rsid w:val="142052C2"/>
    <w:rsid w:val="14863BE4"/>
    <w:rsid w:val="14E85F75"/>
    <w:rsid w:val="14F5221F"/>
    <w:rsid w:val="17844625"/>
    <w:rsid w:val="184402F6"/>
    <w:rsid w:val="18770526"/>
    <w:rsid w:val="1AB117BD"/>
    <w:rsid w:val="1B554D30"/>
    <w:rsid w:val="1FF90F47"/>
    <w:rsid w:val="24AE73F8"/>
    <w:rsid w:val="26FE1DEC"/>
    <w:rsid w:val="2B084FE7"/>
    <w:rsid w:val="2B117B20"/>
    <w:rsid w:val="2D98372D"/>
    <w:rsid w:val="2EF03F93"/>
    <w:rsid w:val="2FE85E2A"/>
    <w:rsid w:val="32676E54"/>
    <w:rsid w:val="33752F7C"/>
    <w:rsid w:val="342E5648"/>
    <w:rsid w:val="34617E23"/>
    <w:rsid w:val="34937933"/>
    <w:rsid w:val="352272E3"/>
    <w:rsid w:val="359F479A"/>
    <w:rsid w:val="38315A36"/>
    <w:rsid w:val="390346CE"/>
    <w:rsid w:val="3A2030A8"/>
    <w:rsid w:val="3C961BD8"/>
    <w:rsid w:val="3D0F0457"/>
    <w:rsid w:val="3DA873BB"/>
    <w:rsid w:val="3E120F16"/>
    <w:rsid w:val="3E1F45C2"/>
    <w:rsid w:val="3E5F564A"/>
    <w:rsid w:val="3F21638D"/>
    <w:rsid w:val="3F5862F5"/>
    <w:rsid w:val="410C5ABC"/>
    <w:rsid w:val="428C18BB"/>
    <w:rsid w:val="47C12E36"/>
    <w:rsid w:val="493279A7"/>
    <w:rsid w:val="4A5516E6"/>
    <w:rsid w:val="4AFF58AA"/>
    <w:rsid w:val="50D476A7"/>
    <w:rsid w:val="511E226F"/>
    <w:rsid w:val="54FCA81C"/>
    <w:rsid w:val="56105B8A"/>
    <w:rsid w:val="5BEFC7C4"/>
    <w:rsid w:val="5E066447"/>
    <w:rsid w:val="5F8D0644"/>
    <w:rsid w:val="6089214B"/>
    <w:rsid w:val="64C50A8E"/>
    <w:rsid w:val="654D5F05"/>
    <w:rsid w:val="65AE7D53"/>
    <w:rsid w:val="67086962"/>
    <w:rsid w:val="691374BB"/>
    <w:rsid w:val="6B5D4E38"/>
    <w:rsid w:val="6B852A54"/>
    <w:rsid w:val="6BBE3C67"/>
    <w:rsid w:val="6CBC5A1C"/>
    <w:rsid w:val="6F4B76B6"/>
    <w:rsid w:val="6F7494C2"/>
    <w:rsid w:val="6F7FA2A9"/>
    <w:rsid w:val="6FBF3493"/>
    <w:rsid w:val="70C76C5B"/>
    <w:rsid w:val="72DA4D9E"/>
    <w:rsid w:val="735203F1"/>
    <w:rsid w:val="741A4038"/>
    <w:rsid w:val="74415C3F"/>
    <w:rsid w:val="76D413D4"/>
    <w:rsid w:val="772D2E1E"/>
    <w:rsid w:val="77A63A65"/>
    <w:rsid w:val="79422038"/>
    <w:rsid w:val="7A544215"/>
    <w:rsid w:val="7F0A0DCE"/>
    <w:rsid w:val="7F1B59B1"/>
    <w:rsid w:val="7FD30B23"/>
    <w:rsid w:val="7FDC2024"/>
    <w:rsid w:val="BEBF372F"/>
    <w:rsid w:val="DFF518F0"/>
    <w:rsid w:val="EEDE7701"/>
    <w:rsid w:val="F19A3184"/>
    <w:rsid w:val="F6DD3F1F"/>
    <w:rsid w:val="FDB4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Calibri" w:hAnsi="Calibri" w:eastAsia="宋体" w:cs="Calibri"/>
      <w:b/>
      <w:kern w:val="44"/>
      <w:sz w:val="44"/>
      <w:szCs w:val="22"/>
      <w:lang w:val="en-US" w:eastAsia="zh-CN" w:bidi="ar"/>
    </w:rPr>
  </w:style>
  <w:style w:type="paragraph" w:styleId="4">
    <w:name w:val="heading 4"/>
    <w:basedOn w:val="1"/>
    <w:next w:val="1"/>
    <w:link w:val="13"/>
    <w:semiHidden/>
    <w:unhideWhenUsed/>
    <w:qFormat/>
    <w:uiPriority w:val="0"/>
    <w:pPr>
      <w:keepNext/>
      <w:keepLines/>
      <w:widowControl w:val="0"/>
      <w:suppressLineNumbers w:val="0"/>
      <w:spacing w:before="280" w:beforeAutospacing="0" w:after="290" w:afterAutospacing="0" w:line="374" w:lineRule="auto"/>
      <w:ind w:left="0" w:right="0"/>
      <w:jc w:val="both"/>
      <w:outlineLvl w:val="3"/>
    </w:pPr>
    <w:rPr>
      <w:rFonts w:hint="default" w:ascii="Cambria" w:hAnsi="Cambria" w:eastAsia="宋体" w:cs="Times New Roman"/>
      <w:b/>
      <w:bCs/>
      <w:kern w:val="2"/>
      <w:sz w:val="28"/>
      <w:szCs w:val="28"/>
      <w:lang w:val="en-US" w:eastAsia="zh-CN" w:bidi="ar"/>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tabs>
        <w:tab w:val="center" w:pos="4252"/>
        <w:tab w:val="right" w:pos="8504"/>
      </w:tabs>
      <w:jc w:val="center"/>
    </w:pPr>
    <w:rPr>
      <w:rFonts w:ascii="仿宋_GB2312" w:hAnsi="宋体" w:eastAsia="仿宋_GB2312"/>
      <w:b/>
      <w:sz w:val="32"/>
    </w:rPr>
  </w:style>
  <w:style w:type="paragraph" w:styleId="5">
    <w:name w:val="Normal Indent"/>
    <w:basedOn w:val="1"/>
    <w:qFormat/>
    <w:uiPriority w:val="0"/>
    <w:pPr>
      <w:keepNext w:val="0"/>
      <w:keepLines w:val="0"/>
      <w:widowControl w:val="0"/>
      <w:suppressLineNumbers w:val="0"/>
      <w:adjustRightInd w:val="0"/>
      <w:snapToGrid w:val="0"/>
      <w:spacing w:before="0" w:beforeAutospacing="0" w:after="200" w:afterAutospacing="0"/>
      <w:ind w:left="0" w:right="0" w:firstLine="420" w:firstLineChars="200"/>
      <w:jc w:val="both"/>
    </w:pPr>
    <w:rPr>
      <w:rFonts w:hint="default" w:ascii="Tahoma" w:hAnsi="Tahoma" w:eastAsia="微软雅黑" w:cs="Times New Roman"/>
      <w:kern w:val="2"/>
      <w:sz w:val="22"/>
      <w:szCs w:val="22"/>
      <w:lang w:val="en-US" w:eastAsia="zh-CN" w:bidi="ar"/>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link w:val="15"/>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宋体" w:cs="Times New Roman"/>
      <w:b/>
      <w:bCs/>
      <w:kern w:val="2"/>
      <w:sz w:val="32"/>
      <w:szCs w:val="32"/>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basedOn w:val="11"/>
    <w:link w:val="3"/>
    <w:qFormat/>
    <w:uiPriority w:val="0"/>
    <w:rPr>
      <w:rFonts w:hint="default" w:ascii="Calibri" w:hAnsi="Calibri" w:cs="Calibri"/>
      <w:b/>
      <w:kern w:val="44"/>
      <w:sz w:val="44"/>
      <w:szCs w:val="22"/>
    </w:rPr>
  </w:style>
  <w:style w:type="character" w:customStyle="1" w:styleId="13">
    <w:name w:val="标题 4 Char"/>
    <w:basedOn w:val="11"/>
    <w:link w:val="4"/>
    <w:qFormat/>
    <w:uiPriority w:val="0"/>
    <w:rPr>
      <w:rFonts w:hint="default" w:ascii="Cambria" w:hAnsi="Cambria" w:eastAsia="宋体" w:cs="Times New Roman"/>
      <w:b/>
      <w:bCs/>
      <w:kern w:val="2"/>
      <w:sz w:val="28"/>
      <w:szCs w:val="28"/>
    </w:rPr>
  </w:style>
  <w:style w:type="character" w:customStyle="1" w:styleId="14">
    <w:name w:val="页脚 Char"/>
    <w:basedOn w:val="11"/>
    <w:link w:val="6"/>
    <w:qFormat/>
    <w:uiPriority w:val="0"/>
    <w:rPr>
      <w:rFonts w:hint="default" w:ascii="Calibri" w:hAnsi="Calibri" w:cs="Calibri"/>
      <w:kern w:val="2"/>
      <w:sz w:val="18"/>
      <w:szCs w:val="18"/>
    </w:rPr>
  </w:style>
  <w:style w:type="character" w:customStyle="1" w:styleId="15">
    <w:name w:val="标题 Char"/>
    <w:basedOn w:val="11"/>
    <w:link w:val="8"/>
    <w:qFormat/>
    <w:uiPriority w:val="0"/>
    <w:rPr>
      <w:rFonts w:hint="default" w:ascii="Cambria" w:hAnsi="Cambria" w:eastAsia="Cambria" w:cs="Cambria"/>
      <w:b/>
      <w:bCs/>
      <w:kern w:val="2"/>
      <w:sz w:val="32"/>
      <w:szCs w:val="32"/>
    </w:rPr>
  </w:style>
  <w:style w:type="paragraph" w:customStyle="1" w:styleId="16">
    <w:name w:val="Default"/>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1019</Words>
  <Characters>1081</Characters>
  <Lines>0</Lines>
  <Paragraphs>0</Paragraphs>
  <TotalTime>12</TotalTime>
  <ScaleCrop>false</ScaleCrop>
  <LinksUpToDate>false</LinksUpToDate>
  <CharactersWithSpaces>1112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2024-02-09T06:19:00Z</dcterms:created>
  <dc:creator>Administrator</dc:creator>
  <cp:lastModifiedBy>田茂金</cp:lastModifiedBy>
  <cp:lastPrinted>2024-05-04T09:40:00Z</cp:lastPrinted>
  <dcterms:modified xsi:type="dcterms:W3CDTF">2025-04-24T03:31:11Z</dcterms:modified>
  <dc:title>关于市政务服务中心玻璃幕墙贴覆隔热膜项目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E7F6337993C644A38D3FD24A538206FA_13</vt:lpwstr>
  </property>
  <property fmtid="{D5CDD505-2E9C-101B-9397-08002B2CF9AE}" pid="4" name="KSOTemplateDocerSaveRecord">
    <vt:lpwstr>eyJoZGlkIjoiMWViOGEwNjRkYzljMDkwZWU1YTJmMWQ3ZTc2NTFmZjUiLCJ1c2VySWQiOiI0OTYzMDUwNzYifQ==</vt:lpwstr>
  </property>
</Properties>
</file>