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E7A" w:rsidRDefault="00A54E7A" w:rsidP="00A54E7A">
      <w:pPr>
        <w:jc w:val="left"/>
        <w:rPr>
          <w:rFonts w:ascii="Times New Roman" w:eastAsia="宋体" w:hAnsi="Times New Roman" w:cs="Times New Roman"/>
          <w:color w:val="000000"/>
          <w:kern w:val="0"/>
          <w:sz w:val="44"/>
          <w:szCs w:val="44"/>
        </w:rPr>
      </w:pPr>
      <w:r w:rsidRPr="00A54E7A">
        <w:rPr>
          <w:rFonts w:ascii="Times New Roman" w:eastAsia="宋体" w:hAnsi="Times New Roman" w:cs="Times New Roman"/>
          <w:color w:val="000000"/>
          <w:kern w:val="0"/>
          <w:sz w:val="44"/>
          <w:szCs w:val="44"/>
        </w:rPr>
        <w:t> </w:t>
      </w:r>
    </w:p>
    <w:p w:rsidR="00A54E7A" w:rsidRPr="00A54E7A" w:rsidRDefault="00A54E7A" w:rsidP="00A54E7A">
      <w:pPr>
        <w:jc w:val="left"/>
        <w:rPr>
          <w:rFonts w:ascii="Arial" w:eastAsia="宋体" w:hAnsi="Arial" w:cs="Arial"/>
          <w:color w:val="000000"/>
          <w:kern w:val="0"/>
          <w:sz w:val="27"/>
          <w:szCs w:val="27"/>
        </w:rPr>
      </w:pPr>
    </w:p>
    <w:p w:rsidR="00A54E7A" w:rsidRPr="00A54E7A" w:rsidRDefault="00A54E7A" w:rsidP="00A54E7A">
      <w:pPr>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000000"/>
          <w:kern w:val="0"/>
          <w:sz w:val="44"/>
          <w:szCs w:val="44"/>
        </w:rPr>
        <w:t>关于印发《天津市政务服务诚信档案管理</w:t>
      </w:r>
    </w:p>
    <w:p w:rsidR="00A54E7A" w:rsidRPr="00A54E7A" w:rsidRDefault="00A54E7A" w:rsidP="00A54E7A">
      <w:pPr>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000000"/>
          <w:kern w:val="0"/>
          <w:sz w:val="44"/>
          <w:szCs w:val="44"/>
        </w:rPr>
        <w:t>办法（试行）》等</w:t>
      </w:r>
      <w:r w:rsidRPr="00A54E7A">
        <w:rPr>
          <w:rFonts w:hAnsi="Arial" w:cs="Arial" w:hint="eastAsia"/>
          <w:color w:val="000000"/>
          <w:kern w:val="0"/>
          <w:sz w:val="44"/>
          <w:szCs w:val="44"/>
        </w:rPr>
        <w:t>5</w:t>
      </w:r>
      <w:r w:rsidRPr="00A54E7A">
        <w:rPr>
          <w:rFonts w:ascii="方正小标宋简体" w:eastAsia="方正小标宋简体" w:hAnsi="Arial" w:cs="Arial" w:hint="eastAsia"/>
          <w:color w:val="000000"/>
          <w:kern w:val="0"/>
          <w:sz w:val="44"/>
          <w:szCs w:val="44"/>
        </w:rPr>
        <w:t>个办法的通知</w:t>
      </w:r>
    </w:p>
    <w:p w:rsidR="00A54E7A" w:rsidRPr="00A54E7A" w:rsidRDefault="00A54E7A" w:rsidP="00A54E7A">
      <w:pPr>
        <w:jc w:val="center"/>
        <w:rPr>
          <w:rFonts w:ascii="Arial" w:eastAsia="宋体" w:hAnsi="Arial" w:cs="Arial"/>
          <w:color w:val="000000"/>
          <w:kern w:val="0"/>
          <w:sz w:val="27"/>
          <w:szCs w:val="27"/>
        </w:rPr>
      </w:pPr>
      <w:r w:rsidRPr="00A54E7A">
        <w:rPr>
          <w:rFonts w:ascii="Times New Roman" w:eastAsia="宋体" w:hAnsi="Times New Roman" w:cs="Times New Roman"/>
          <w:color w:val="000000"/>
          <w:kern w:val="0"/>
        </w:rPr>
        <w:t> </w:t>
      </w:r>
    </w:p>
    <w:p w:rsidR="00A54E7A" w:rsidRPr="00A54E7A" w:rsidRDefault="00A54E7A" w:rsidP="00A54E7A">
      <w:pPr>
        <w:jc w:val="left"/>
        <w:rPr>
          <w:rFonts w:ascii="Arial" w:eastAsia="宋体" w:hAnsi="Arial" w:cs="Arial"/>
          <w:color w:val="000000"/>
          <w:kern w:val="0"/>
          <w:sz w:val="27"/>
          <w:szCs w:val="27"/>
        </w:rPr>
      </w:pPr>
      <w:r w:rsidRPr="00A54E7A">
        <w:rPr>
          <w:rFonts w:hAnsi="Arial" w:cs="Arial" w:hint="eastAsia"/>
          <w:color w:val="000000"/>
          <w:kern w:val="0"/>
          <w:shd w:val="clear" w:color="auto" w:fill="FFFFFF"/>
        </w:rPr>
        <w:t>各区人民政府，各委、局，各直属单位</w:t>
      </w:r>
      <w:r w:rsidRPr="00A54E7A">
        <w:rPr>
          <w:rFonts w:hAnsi="Times New Roman" w:cs="Times New Roman" w:hint="eastAsia"/>
          <w:color w:val="000000"/>
          <w:kern w:val="0"/>
        </w:rPr>
        <w:t>：</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hAnsi="Arial" w:cs="Arial" w:hint="eastAsia"/>
          <w:color w:val="000000"/>
          <w:kern w:val="0"/>
        </w:rPr>
        <w:t>按照《天津市承诺制标准化智能化便利化审批制度改革实施方案》和《加大职能转变</w:t>
      </w:r>
      <w:r w:rsidRPr="00A54E7A">
        <w:rPr>
          <w:rFonts w:hAnsi="Arial" w:cs="Arial" w:hint="eastAsia"/>
          <w:color w:val="000000"/>
          <w:kern w:val="0"/>
        </w:rPr>
        <w:t> </w:t>
      </w:r>
      <w:r w:rsidRPr="00A54E7A">
        <w:rPr>
          <w:rFonts w:hAnsi="Arial" w:cs="Arial" w:hint="eastAsia"/>
          <w:color w:val="000000"/>
          <w:kern w:val="0"/>
        </w:rPr>
        <w:t>切实简政放权推动“一制三化”改革深入进行》要求，为进一步深化“一制三化”改革，确保“政务一网通平台”各功能模块正规有效运行，现将《天津市政务服务诚信档案管理办法（试行）》《天津市行政审批与事中事后监管联动办法（试行）》《天津市政务服务就近办（同城通办）办法（试行）》《天津市政务服务投诉建议咨询处理办法（试行）》《天津市政务服务网上预约办理办法（试行）》等5个办法印发你们，请遵照执行。</w:t>
      </w:r>
    </w:p>
    <w:p w:rsidR="00A54E7A" w:rsidRPr="00A54E7A" w:rsidRDefault="00A54E7A" w:rsidP="00A54E7A">
      <w:pPr>
        <w:shd w:val="clear" w:color="auto" w:fill="FFFFFF"/>
        <w:ind w:firstLine="630"/>
        <w:jc w:val="left"/>
        <w:rPr>
          <w:rFonts w:ascii="Arial" w:eastAsia="宋体" w:hAnsi="Arial" w:cs="Arial"/>
          <w:color w:val="000000"/>
          <w:kern w:val="0"/>
          <w:sz w:val="27"/>
          <w:szCs w:val="27"/>
        </w:rPr>
      </w:pPr>
      <w:r w:rsidRPr="00A54E7A">
        <w:rPr>
          <w:rFonts w:hAnsi="Arial" w:cs="Arial" w:hint="eastAsia"/>
          <w:color w:val="000000"/>
          <w:kern w:val="0"/>
        </w:rPr>
        <w:t> </w:t>
      </w:r>
    </w:p>
    <w:p w:rsidR="00A54E7A" w:rsidRPr="00A54E7A" w:rsidRDefault="00A54E7A" w:rsidP="00A54E7A">
      <w:pPr>
        <w:shd w:val="clear" w:color="auto" w:fill="FFFFFF"/>
        <w:jc w:val="left"/>
        <w:rPr>
          <w:rFonts w:ascii="Arial" w:eastAsia="宋体" w:hAnsi="Arial" w:cs="Arial"/>
          <w:color w:val="000000"/>
          <w:kern w:val="0"/>
          <w:sz w:val="27"/>
          <w:szCs w:val="27"/>
        </w:rPr>
      </w:pPr>
      <w:r w:rsidRPr="00A54E7A">
        <w:rPr>
          <w:rFonts w:ascii="Times New Roman" w:eastAsia="宋体" w:hAnsi="Times New Roman" w:cs="Times New Roman"/>
          <w:color w:val="333333"/>
          <w:kern w:val="0"/>
          <w:shd w:val="clear" w:color="auto" w:fill="FFFFFF"/>
        </w:rPr>
        <w:t> </w:t>
      </w:r>
    </w:p>
    <w:p w:rsidR="00A54E7A" w:rsidRPr="00A54E7A" w:rsidRDefault="00A54E7A" w:rsidP="00A54E7A">
      <w:pPr>
        <w:shd w:val="clear" w:color="auto" w:fill="FFFFFF"/>
        <w:jc w:val="left"/>
        <w:rPr>
          <w:rFonts w:ascii="Arial" w:eastAsia="宋体" w:hAnsi="Arial" w:cs="Arial"/>
          <w:color w:val="000000"/>
          <w:kern w:val="0"/>
          <w:sz w:val="27"/>
          <w:szCs w:val="27"/>
        </w:rPr>
      </w:pPr>
      <w:r w:rsidRPr="00A54E7A">
        <w:rPr>
          <w:rFonts w:hAnsi="Arial" w:cs="Arial" w:hint="eastAsia"/>
          <w:color w:val="333333"/>
          <w:kern w:val="0"/>
          <w:shd w:val="clear" w:color="auto" w:fill="FFFFFF"/>
        </w:rPr>
        <w:t xml:space="preserve">　　　　　　　　　　　　　　　</w:t>
      </w:r>
      <w:r w:rsidRPr="00A54E7A">
        <w:rPr>
          <w:rFonts w:ascii="Times New Roman" w:eastAsia="宋体" w:hAnsi="Times New Roman" w:cs="Times New Roman"/>
          <w:color w:val="333333"/>
          <w:kern w:val="0"/>
          <w:shd w:val="clear" w:color="auto" w:fill="FFFFFF"/>
        </w:rPr>
        <w:t>   </w:t>
      </w:r>
      <w:r w:rsidRPr="00A54E7A">
        <w:rPr>
          <w:rFonts w:ascii="Times New Roman" w:eastAsia="宋体" w:hAnsi="Times New Roman" w:cs="Times New Roman"/>
          <w:color w:val="333333"/>
          <w:kern w:val="0"/>
        </w:rPr>
        <w:t> </w:t>
      </w:r>
      <w:r w:rsidRPr="00A54E7A">
        <w:rPr>
          <w:rFonts w:ascii="新宋体" w:eastAsia="新宋体" w:hAnsi="新宋体" w:cs="Arial" w:hint="eastAsia"/>
          <w:color w:val="333333"/>
          <w:kern w:val="0"/>
        </w:rPr>
        <w:t> </w:t>
      </w:r>
      <w:r w:rsidRPr="00A54E7A">
        <w:rPr>
          <w:rFonts w:hAnsi="Arial" w:cs="Arial" w:hint="eastAsia"/>
          <w:color w:val="000000"/>
          <w:kern w:val="0"/>
        </w:rPr>
        <w:t>2019年3月9日</w:t>
      </w:r>
    </w:p>
    <w:p w:rsidR="00A54E7A" w:rsidRPr="00A54E7A" w:rsidRDefault="00A54E7A" w:rsidP="00A54E7A">
      <w:pPr>
        <w:ind w:firstLine="640"/>
        <w:jc w:val="left"/>
        <w:rPr>
          <w:rFonts w:ascii="Arial" w:eastAsia="宋体" w:hAnsi="Arial" w:cs="Arial"/>
          <w:color w:val="000000"/>
          <w:kern w:val="0"/>
          <w:sz w:val="27"/>
          <w:szCs w:val="27"/>
        </w:rPr>
      </w:pPr>
      <w:r w:rsidRPr="00A54E7A">
        <w:rPr>
          <w:rFonts w:hAnsi="Arial" w:cs="Arial" w:hint="eastAsia"/>
          <w:color w:val="000000"/>
          <w:kern w:val="0"/>
        </w:rPr>
        <w:t>（此件主动公开）</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Times New Roman" w:eastAsia="宋体" w:hAnsi="Times New Roman" w:cs="Times New Roman"/>
          <w:color w:val="000000"/>
          <w:kern w:val="0"/>
        </w:rPr>
        <w:t> </w:t>
      </w:r>
    </w:p>
    <w:p w:rsidR="00A54E7A" w:rsidRPr="00A54E7A" w:rsidRDefault="00A54E7A" w:rsidP="00A54E7A">
      <w:pPr>
        <w:shd w:val="clear" w:color="auto" w:fill="FFFFFF"/>
        <w:jc w:val="left"/>
        <w:rPr>
          <w:rFonts w:ascii="Arial" w:eastAsia="宋体" w:hAnsi="Arial" w:cs="Arial"/>
          <w:color w:val="000000"/>
          <w:kern w:val="0"/>
          <w:sz w:val="27"/>
          <w:szCs w:val="27"/>
        </w:rPr>
      </w:pPr>
      <w:r w:rsidRPr="00A54E7A">
        <w:rPr>
          <w:rFonts w:ascii="Times New Roman" w:eastAsia="宋体" w:hAnsi="Times New Roman" w:cs="Times New Roman"/>
          <w:color w:val="333333"/>
          <w:kern w:val="0"/>
          <w:shd w:val="clear" w:color="auto" w:fill="FFFFFF"/>
        </w:rPr>
        <w:t> </w:t>
      </w:r>
    </w:p>
    <w:p w:rsidR="00A54E7A" w:rsidRPr="00A54E7A" w:rsidRDefault="00A54E7A" w:rsidP="00A54E7A">
      <w:pPr>
        <w:jc w:val="left"/>
        <w:rPr>
          <w:rFonts w:ascii="Arial" w:eastAsia="宋体" w:hAnsi="Arial" w:cs="Arial"/>
          <w:color w:val="000000"/>
          <w:kern w:val="0"/>
          <w:sz w:val="27"/>
          <w:szCs w:val="27"/>
        </w:rPr>
      </w:pP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333333"/>
          <w:kern w:val="0"/>
          <w:sz w:val="44"/>
          <w:szCs w:val="44"/>
          <w:shd w:val="clear" w:color="auto" w:fill="FFFFFF"/>
        </w:rPr>
        <w:t>天津市政务服务诚信档案管理办法（试行）</w:t>
      </w:r>
    </w:p>
    <w:p w:rsidR="00A54E7A" w:rsidRPr="00A54E7A" w:rsidRDefault="00A54E7A" w:rsidP="00A54E7A">
      <w:pPr>
        <w:shd w:val="clear" w:color="auto" w:fill="FFFFFF"/>
        <w:ind w:firstLine="320"/>
        <w:jc w:val="left"/>
        <w:rPr>
          <w:rFonts w:ascii="Arial" w:eastAsia="宋体" w:hAnsi="Arial" w:cs="Arial"/>
          <w:color w:val="000000"/>
          <w:kern w:val="0"/>
          <w:sz w:val="27"/>
          <w:szCs w:val="27"/>
        </w:rPr>
      </w:pPr>
      <w:r w:rsidRPr="00A54E7A">
        <w:rPr>
          <w:rFonts w:ascii="Arial" w:eastAsia="宋体" w:hAnsi="Arial" w:cs="Arial"/>
          <w:color w:val="333333"/>
          <w:kern w:val="0"/>
          <w:sz w:val="16"/>
          <w:szCs w:val="16"/>
          <w:shd w:val="clear" w:color="auto" w:fill="FFFFFF"/>
        </w:rPr>
        <w:t> </w:t>
      </w: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333333"/>
          <w:kern w:val="0"/>
          <w:shd w:val="clear" w:color="auto" w:fill="FFFFFF"/>
        </w:rPr>
        <w:t>第一章</w:t>
      </w:r>
      <w:r w:rsidRPr="00A54E7A">
        <w:rPr>
          <w:rFonts w:ascii="方正小标宋简体" w:eastAsia="方正小标宋简体" w:hAnsi="Arial" w:cs="Arial" w:hint="eastAsia"/>
          <w:color w:val="333333"/>
          <w:kern w:val="0"/>
          <w:shd w:val="clear" w:color="auto" w:fill="FFFFFF"/>
        </w:rPr>
        <w:t>  </w:t>
      </w:r>
      <w:r w:rsidRPr="00A54E7A">
        <w:rPr>
          <w:rFonts w:ascii="方正小标宋简体" w:eastAsia="方正小标宋简体" w:hAnsi="Arial" w:cs="Arial" w:hint="eastAsia"/>
          <w:color w:val="333333"/>
          <w:kern w:val="0"/>
          <w:shd w:val="clear" w:color="auto" w:fill="FFFFFF"/>
        </w:rPr>
        <w:t>总则</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Calibri" w:eastAsia="黑体" w:hAnsi="Calibri" w:cs="Calibri"/>
          <w:color w:val="333333"/>
          <w:kern w:val="0"/>
          <w:shd w:val="clear" w:color="auto" w:fill="FFFFFF"/>
        </w:rPr>
        <w:t> </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第一条</w:t>
      </w:r>
      <w:r w:rsidRPr="00A54E7A">
        <w:rPr>
          <w:rFonts w:hAnsi="Arial" w:cs="Arial" w:hint="eastAsia"/>
          <w:color w:val="333333"/>
          <w:kern w:val="0"/>
          <w:shd w:val="clear" w:color="auto" w:fill="FFFFFF"/>
        </w:rPr>
        <w:t> </w:t>
      </w:r>
      <w:r w:rsidRPr="00A54E7A">
        <w:rPr>
          <w:rFonts w:hAnsi="Arial" w:cs="Arial" w:hint="eastAsia"/>
          <w:color w:val="000000"/>
          <w:kern w:val="0"/>
        </w:rPr>
        <w:t>为推进本市承诺制标准化智能化便利化审批制度改革，提高审批效率，加快推进社会信用体系建设，倡导诚实守信，惩戒失信行为，营造良好的社会信用环境，根据《国务院关于建立完善守信联合激励和失信联合惩戒制度加快推进社会诚信建设的指导意见》（国发〔2016〕33号）和《天津市承诺制标准化智能化便利化审批制度改革实施方案》（津党办发〔2018〕28号）要求，结合我市实际，制定本办法。</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第二条</w:t>
      </w:r>
      <w:r w:rsidRPr="00A54E7A">
        <w:rPr>
          <w:rFonts w:hAnsi="Arial" w:cs="Arial" w:hint="eastAsia"/>
          <w:color w:val="333333"/>
          <w:kern w:val="0"/>
          <w:shd w:val="clear" w:color="auto" w:fill="FFFFFF"/>
        </w:rPr>
        <w:t> </w:t>
      </w:r>
      <w:r w:rsidRPr="00A54E7A">
        <w:rPr>
          <w:rFonts w:hAnsi="Arial" w:cs="Arial" w:hint="eastAsia"/>
          <w:color w:val="333333"/>
          <w:kern w:val="0"/>
          <w:shd w:val="clear" w:color="auto" w:fill="FFFFFF"/>
        </w:rPr>
        <w:t>按照</w:t>
      </w:r>
      <w:r w:rsidRPr="00A54E7A">
        <w:rPr>
          <w:rFonts w:hAnsi="Arial" w:cs="Arial" w:hint="eastAsia"/>
          <w:color w:val="000000"/>
          <w:kern w:val="0"/>
        </w:rPr>
        <w:t>“你承诺、我审批，你不兑现、我就撤销”的原则，对采用承诺审批制提出申请，而未在限定期限内屡诺，或补交的材料不符合法定要求的，即被判定为失信行政相对人，由履行审批职责的行政机关依法撤销其依据承诺取得的许可决定或办理结果，并将其列入政务服务诚信档案黑名单，对于纳入黑名单的行政相对人，1年内不能使用承诺审批、以函代证、预约审批等制度。</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第三条</w:t>
      </w:r>
      <w:r w:rsidRPr="00A54E7A">
        <w:rPr>
          <w:rFonts w:hAnsi="Arial" w:cs="Arial" w:hint="eastAsia"/>
          <w:color w:val="333333"/>
          <w:kern w:val="0"/>
          <w:shd w:val="clear" w:color="auto" w:fill="FFFFFF"/>
        </w:rPr>
        <w:t> </w:t>
      </w:r>
      <w:r w:rsidRPr="00A54E7A">
        <w:rPr>
          <w:rFonts w:hAnsi="Arial" w:cs="Arial" w:hint="eastAsia"/>
          <w:color w:val="000000"/>
          <w:kern w:val="0"/>
        </w:rPr>
        <w:t>在本市各级政务服务中心办理政务服务事项的行政相对人，均适用此办法</w:t>
      </w:r>
      <w:r w:rsidRPr="00A54E7A">
        <w:rPr>
          <w:rFonts w:hAnsi="Arial" w:cs="Arial" w:hint="eastAsia"/>
          <w:color w:val="333333"/>
          <w:kern w:val="0"/>
          <w:shd w:val="clear" w:color="auto" w:fill="FFFFFF"/>
        </w:rPr>
        <w:t>。</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lastRenderedPageBreak/>
        <w:t>第四条</w:t>
      </w:r>
      <w:r w:rsidRPr="00A54E7A">
        <w:rPr>
          <w:rFonts w:hAnsi="Arial" w:cs="Arial" w:hint="eastAsia"/>
          <w:color w:val="333333"/>
          <w:kern w:val="0"/>
          <w:shd w:val="clear" w:color="auto" w:fill="FFFFFF"/>
        </w:rPr>
        <w:t> </w:t>
      </w:r>
      <w:r w:rsidRPr="00A54E7A">
        <w:rPr>
          <w:rFonts w:hAnsi="Arial" w:cs="Arial" w:hint="eastAsia"/>
          <w:color w:val="000000"/>
          <w:kern w:val="0"/>
        </w:rPr>
        <w:t>市政务服务办公室负责建立“天津市政务服务运行与监察考核系统”中的政务服务诚信档案；</w:t>
      </w:r>
    </w:p>
    <w:p w:rsidR="00A54E7A" w:rsidRPr="00A54E7A" w:rsidRDefault="00A54E7A" w:rsidP="00A54E7A">
      <w:pPr>
        <w:ind w:firstLine="640"/>
        <w:jc w:val="left"/>
        <w:rPr>
          <w:rFonts w:ascii="Arial" w:eastAsia="宋体" w:hAnsi="Arial" w:cs="Arial"/>
          <w:color w:val="000000"/>
          <w:kern w:val="0"/>
          <w:sz w:val="27"/>
          <w:szCs w:val="27"/>
        </w:rPr>
      </w:pPr>
      <w:r w:rsidRPr="00A54E7A">
        <w:rPr>
          <w:rFonts w:hAnsi="Arial" w:cs="Arial" w:hint="eastAsia"/>
          <w:color w:val="000000"/>
          <w:kern w:val="0"/>
        </w:rPr>
        <w:t>市级各部门履行审批职责的处室、各区履行审批职责的行政机关应明确一名诚信档案管理员，负责本单位职责范围内诚信档案的信息归集、异议处理与信用修复；</w:t>
      </w:r>
    </w:p>
    <w:p w:rsidR="00A54E7A" w:rsidRPr="00A54E7A" w:rsidRDefault="00A54E7A" w:rsidP="00A54E7A">
      <w:pPr>
        <w:ind w:firstLine="640"/>
        <w:jc w:val="left"/>
        <w:rPr>
          <w:rFonts w:ascii="Arial" w:eastAsia="宋体" w:hAnsi="Arial" w:cs="Arial"/>
          <w:color w:val="000000"/>
          <w:kern w:val="0"/>
          <w:sz w:val="27"/>
          <w:szCs w:val="27"/>
        </w:rPr>
      </w:pPr>
      <w:r w:rsidRPr="00A54E7A">
        <w:rPr>
          <w:rFonts w:hAnsi="Arial" w:cs="Arial" w:hint="eastAsia"/>
          <w:color w:val="000000"/>
          <w:kern w:val="0"/>
        </w:rPr>
        <w:t>各级履行监管职责的行政机关负责将各自职责范围内发现的行政相对人失信行为信息，包括失信行为的具体描述、相关证据等内容，通过“天津市政务服务运行与监察考核系统”或其他途径，向履行审批职责的行政机关推送，由其进行信息归集。</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Calibri" w:eastAsia="黑体" w:hAnsi="Calibri" w:cs="Calibri"/>
          <w:color w:val="333333"/>
          <w:kern w:val="0"/>
          <w:shd w:val="clear" w:color="auto" w:fill="FFFFFF"/>
        </w:rPr>
        <w:t> </w:t>
      </w: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333333"/>
          <w:kern w:val="0"/>
          <w:shd w:val="clear" w:color="auto" w:fill="FFFFFF"/>
        </w:rPr>
        <w:t>第二章</w:t>
      </w:r>
      <w:r w:rsidRPr="00A54E7A">
        <w:rPr>
          <w:rFonts w:ascii="方正小标宋简体" w:eastAsia="方正小标宋简体" w:hAnsi="Arial" w:cs="Arial" w:hint="eastAsia"/>
          <w:color w:val="333333"/>
          <w:kern w:val="0"/>
          <w:shd w:val="clear" w:color="auto" w:fill="FFFFFF"/>
        </w:rPr>
        <w:t> </w:t>
      </w:r>
      <w:r w:rsidRPr="00A54E7A">
        <w:rPr>
          <w:rFonts w:ascii="方正小标宋简体" w:eastAsia="方正小标宋简体" w:hAnsi="Arial" w:cs="Arial" w:hint="eastAsia"/>
          <w:color w:val="333333"/>
          <w:kern w:val="0"/>
          <w:shd w:val="clear" w:color="auto" w:fill="FFFFFF"/>
        </w:rPr>
        <w:t>失信与惩戒</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Calibri" w:eastAsia="黑体" w:hAnsi="Calibri" w:cs="Calibri"/>
          <w:color w:val="333333"/>
          <w:kern w:val="0"/>
          <w:shd w:val="clear" w:color="auto" w:fill="FFFFFF"/>
        </w:rPr>
        <w:t> </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第五条</w:t>
      </w:r>
      <w:r w:rsidRPr="00A54E7A">
        <w:rPr>
          <w:rFonts w:hAnsi="Arial" w:cs="Arial" w:hint="eastAsia"/>
          <w:color w:val="333333"/>
          <w:kern w:val="0"/>
          <w:shd w:val="clear" w:color="auto" w:fill="FFFFFF"/>
        </w:rPr>
        <w:t> </w:t>
      </w:r>
      <w:r w:rsidRPr="00A54E7A">
        <w:rPr>
          <w:rFonts w:hAnsi="Arial" w:cs="Arial" w:hint="eastAsia"/>
          <w:color w:val="000000"/>
          <w:kern w:val="0"/>
        </w:rPr>
        <w:t>行政相对人失信行为按照严重程度分为失信和严重失信。</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第六条</w:t>
      </w:r>
      <w:r w:rsidRPr="00A54E7A">
        <w:rPr>
          <w:rFonts w:hAnsi="Arial" w:cs="Arial" w:hint="eastAsia"/>
          <w:color w:val="333333"/>
          <w:kern w:val="0"/>
          <w:shd w:val="clear" w:color="auto" w:fill="FFFFFF"/>
        </w:rPr>
        <w:t> </w:t>
      </w:r>
      <w:r w:rsidRPr="00A54E7A">
        <w:rPr>
          <w:rFonts w:hAnsi="Arial" w:cs="Arial" w:hint="eastAsia"/>
          <w:color w:val="000000"/>
          <w:kern w:val="0"/>
        </w:rPr>
        <w:t>行政相对人出现以下情形，判定为失信：</w:t>
      </w:r>
    </w:p>
    <w:p w:rsidR="00A54E7A" w:rsidRPr="00A54E7A" w:rsidRDefault="00A54E7A" w:rsidP="00A54E7A">
      <w:pPr>
        <w:ind w:firstLine="640"/>
        <w:jc w:val="left"/>
        <w:rPr>
          <w:rFonts w:ascii="Arial" w:eastAsia="宋体" w:hAnsi="Arial" w:cs="Arial"/>
          <w:color w:val="000000"/>
          <w:kern w:val="0"/>
          <w:sz w:val="27"/>
          <w:szCs w:val="27"/>
        </w:rPr>
      </w:pPr>
      <w:r w:rsidRPr="00A54E7A">
        <w:rPr>
          <w:rFonts w:hAnsi="Arial" w:cs="Arial" w:hint="eastAsia"/>
          <w:color w:val="000000"/>
          <w:kern w:val="0"/>
        </w:rPr>
        <w:t>（一）办理承诺审批时，做出承诺，却未按承诺时限提交约定申请材料的；</w:t>
      </w:r>
    </w:p>
    <w:p w:rsidR="00A54E7A" w:rsidRPr="00A54E7A" w:rsidRDefault="00A54E7A" w:rsidP="00A54E7A">
      <w:pPr>
        <w:ind w:firstLine="640"/>
        <w:jc w:val="left"/>
        <w:rPr>
          <w:rFonts w:ascii="Arial" w:eastAsia="宋体" w:hAnsi="Arial" w:cs="Arial"/>
          <w:color w:val="000000"/>
          <w:kern w:val="0"/>
          <w:sz w:val="27"/>
          <w:szCs w:val="27"/>
        </w:rPr>
      </w:pPr>
      <w:r w:rsidRPr="00A54E7A">
        <w:rPr>
          <w:rFonts w:hAnsi="Arial" w:cs="Arial" w:hint="eastAsia"/>
          <w:color w:val="000000"/>
          <w:kern w:val="0"/>
        </w:rPr>
        <w:t>（二）提交约定的申请材料不符合法定条件，办理结果被撤销的；</w:t>
      </w:r>
    </w:p>
    <w:p w:rsidR="00A54E7A" w:rsidRPr="00A54E7A" w:rsidRDefault="00A54E7A" w:rsidP="00A54E7A">
      <w:pPr>
        <w:ind w:firstLine="640"/>
        <w:jc w:val="left"/>
        <w:rPr>
          <w:rFonts w:ascii="Arial" w:eastAsia="宋体" w:hAnsi="Arial" w:cs="Arial"/>
          <w:color w:val="000000"/>
          <w:kern w:val="0"/>
          <w:sz w:val="27"/>
          <w:szCs w:val="27"/>
        </w:rPr>
      </w:pPr>
      <w:r w:rsidRPr="00A54E7A">
        <w:rPr>
          <w:rFonts w:hAnsi="Arial" w:cs="Arial" w:hint="eastAsia"/>
          <w:color w:val="000000"/>
          <w:kern w:val="0"/>
        </w:rPr>
        <w:lastRenderedPageBreak/>
        <w:t>（三）履行监管职责的行政机关在监管过程中发现行政相对人发生违法违规行为的；</w:t>
      </w:r>
    </w:p>
    <w:p w:rsidR="00A54E7A" w:rsidRPr="00A54E7A" w:rsidRDefault="00A54E7A" w:rsidP="00A54E7A">
      <w:pPr>
        <w:ind w:firstLine="640"/>
        <w:jc w:val="left"/>
        <w:rPr>
          <w:rFonts w:ascii="Arial" w:eastAsia="宋体" w:hAnsi="Arial" w:cs="Arial"/>
          <w:color w:val="000000"/>
          <w:kern w:val="0"/>
          <w:sz w:val="27"/>
          <w:szCs w:val="27"/>
        </w:rPr>
      </w:pPr>
      <w:r w:rsidRPr="00A54E7A">
        <w:rPr>
          <w:rFonts w:hAnsi="Arial" w:cs="Arial" w:hint="eastAsia"/>
          <w:color w:val="000000"/>
          <w:kern w:val="0"/>
        </w:rPr>
        <w:t>（四）履行审批职责的行政机关认定的其他失信行为。</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第七条</w:t>
      </w:r>
      <w:r w:rsidRPr="00A54E7A">
        <w:rPr>
          <w:rFonts w:hAnsi="Arial" w:cs="Arial" w:hint="eastAsia"/>
          <w:color w:val="333333"/>
          <w:kern w:val="0"/>
          <w:shd w:val="clear" w:color="auto" w:fill="FFFFFF"/>
        </w:rPr>
        <w:t> </w:t>
      </w:r>
      <w:r w:rsidRPr="00A54E7A">
        <w:rPr>
          <w:rFonts w:hAnsi="Arial" w:cs="Arial" w:hint="eastAsia"/>
          <w:color w:val="000000"/>
          <w:kern w:val="0"/>
        </w:rPr>
        <w:t>行政相对人出现失信情形，将被列入政务服务诚信档案黑名单，并通过“天津市政务服务运行与监察考核系统”实现信息共享，供有关行政机关备查。对于该行政相对人正在办理的承诺审批事项，一律中止，若已取得承诺办理结果的，依法撤销其办理结果，待其补齐材料后再进行办理。</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第八条</w:t>
      </w:r>
      <w:r w:rsidRPr="00A54E7A">
        <w:rPr>
          <w:rFonts w:hAnsi="Arial" w:cs="Arial" w:hint="eastAsia"/>
          <w:color w:val="333333"/>
          <w:kern w:val="0"/>
          <w:shd w:val="clear" w:color="auto" w:fill="FFFFFF"/>
        </w:rPr>
        <w:t> </w:t>
      </w:r>
      <w:r w:rsidRPr="00A54E7A">
        <w:rPr>
          <w:rFonts w:hAnsi="Arial" w:cs="Arial" w:hint="eastAsia"/>
          <w:color w:val="000000"/>
          <w:kern w:val="0"/>
        </w:rPr>
        <w:t>行政相对人出现以下情形，被判定为严重失信：</w:t>
      </w:r>
    </w:p>
    <w:p w:rsidR="00A54E7A" w:rsidRPr="00A54E7A" w:rsidRDefault="00A54E7A" w:rsidP="00A54E7A">
      <w:pPr>
        <w:ind w:firstLine="640"/>
        <w:jc w:val="left"/>
        <w:rPr>
          <w:rFonts w:ascii="Arial" w:eastAsia="宋体" w:hAnsi="Arial" w:cs="Arial"/>
          <w:color w:val="000000"/>
          <w:kern w:val="0"/>
          <w:sz w:val="27"/>
          <w:szCs w:val="27"/>
        </w:rPr>
      </w:pPr>
      <w:r w:rsidRPr="00A54E7A">
        <w:rPr>
          <w:rFonts w:hAnsi="Arial" w:cs="Arial" w:hint="eastAsia"/>
          <w:color w:val="000000"/>
          <w:kern w:val="0"/>
        </w:rPr>
        <w:t>（一）申请材料存在弄虚作假、欺诈隐瞒、恶意欺骗情形的；</w:t>
      </w:r>
    </w:p>
    <w:p w:rsidR="00A54E7A" w:rsidRPr="00A54E7A" w:rsidRDefault="00A54E7A" w:rsidP="00A54E7A">
      <w:pPr>
        <w:ind w:firstLine="640"/>
        <w:jc w:val="left"/>
        <w:rPr>
          <w:rFonts w:ascii="Arial" w:eastAsia="宋体" w:hAnsi="Arial" w:cs="Arial"/>
          <w:color w:val="000000"/>
          <w:kern w:val="0"/>
          <w:sz w:val="27"/>
          <w:szCs w:val="27"/>
        </w:rPr>
      </w:pPr>
      <w:r w:rsidRPr="00A54E7A">
        <w:rPr>
          <w:rFonts w:hAnsi="Arial" w:cs="Arial" w:hint="eastAsia"/>
          <w:color w:val="000000"/>
          <w:kern w:val="0"/>
        </w:rPr>
        <w:t>（二）两次以上（含两次）被判定为失信，列入政务服务诚信档案黑名单的；</w:t>
      </w:r>
    </w:p>
    <w:p w:rsidR="00A54E7A" w:rsidRPr="00A54E7A" w:rsidRDefault="00A54E7A" w:rsidP="00A54E7A">
      <w:pPr>
        <w:ind w:firstLine="640"/>
        <w:jc w:val="left"/>
        <w:rPr>
          <w:rFonts w:ascii="Arial" w:eastAsia="宋体" w:hAnsi="Arial" w:cs="Arial"/>
          <w:color w:val="000000"/>
          <w:kern w:val="0"/>
          <w:sz w:val="27"/>
          <w:szCs w:val="27"/>
        </w:rPr>
      </w:pPr>
      <w:r w:rsidRPr="00A54E7A">
        <w:rPr>
          <w:rFonts w:hAnsi="Arial" w:cs="Arial" w:hint="eastAsia"/>
          <w:color w:val="000000"/>
          <w:kern w:val="0"/>
        </w:rPr>
        <w:t>（三）因失信行为产生重大政治、经济或法律后果的；</w:t>
      </w:r>
    </w:p>
    <w:p w:rsidR="00A54E7A" w:rsidRPr="00A54E7A" w:rsidRDefault="00A54E7A" w:rsidP="00A54E7A">
      <w:pPr>
        <w:ind w:firstLine="640"/>
        <w:jc w:val="left"/>
        <w:rPr>
          <w:rFonts w:ascii="Arial" w:eastAsia="宋体" w:hAnsi="Arial" w:cs="Arial"/>
          <w:color w:val="000000"/>
          <w:kern w:val="0"/>
          <w:sz w:val="27"/>
          <w:szCs w:val="27"/>
        </w:rPr>
      </w:pPr>
      <w:r w:rsidRPr="00A54E7A">
        <w:rPr>
          <w:rFonts w:hAnsi="Arial" w:cs="Arial" w:hint="eastAsia"/>
          <w:color w:val="000000"/>
          <w:kern w:val="0"/>
        </w:rPr>
        <w:t>（四）法律法规规定的其他情形。</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第九条</w:t>
      </w:r>
      <w:r w:rsidRPr="00A54E7A">
        <w:rPr>
          <w:rFonts w:hAnsi="Arial" w:cs="Arial" w:hint="eastAsia"/>
          <w:color w:val="333333"/>
          <w:kern w:val="0"/>
          <w:shd w:val="clear" w:color="auto" w:fill="FFFFFF"/>
        </w:rPr>
        <w:t> </w:t>
      </w:r>
      <w:r w:rsidRPr="00A54E7A">
        <w:rPr>
          <w:rFonts w:hAnsi="Arial" w:cs="Arial" w:hint="eastAsia"/>
          <w:color w:val="000000"/>
          <w:kern w:val="0"/>
        </w:rPr>
        <w:t>行政相对人出现严重失信情形，被列入政务服务诚信档案黑名单，不得进行信用修复，并通过“天津市政务服务运行与监察考核系统”实现信息共享，作为履行监管职能的行政机关日常监督检查或者抽查的重点。对于该行政相对人正在办理的承诺审批事项，一律中止，若已取得承诺审批办理结果</w:t>
      </w:r>
      <w:r w:rsidRPr="00A54E7A">
        <w:rPr>
          <w:rFonts w:hAnsi="Arial" w:cs="Arial" w:hint="eastAsia"/>
          <w:color w:val="000000"/>
          <w:kern w:val="0"/>
        </w:rPr>
        <w:lastRenderedPageBreak/>
        <w:t>的，依法撤销其决定（已补齐材料的许可决定除外）。产生违法行为的，依据有关法律进行惩处。</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第十条</w:t>
      </w:r>
      <w:r w:rsidRPr="00A54E7A">
        <w:rPr>
          <w:rFonts w:hAnsi="Arial" w:cs="Arial" w:hint="eastAsia"/>
          <w:color w:val="000000"/>
          <w:kern w:val="0"/>
        </w:rPr>
        <w:t> </w:t>
      </w:r>
      <w:r w:rsidRPr="00A54E7A">
        <w:rPr>
          <w:rFonts w:hAnsi="Arial" w:cs="Arial" w:hint="eastAsia"/>
          <w:color w:val="000000"/>
          <w:kern w:val="0"/>
        </w:rPr>
        <w:t>行政相对人被列入政务服务诚信档案黑名单的，如发现其已经审批或正在办理的事项存在失信行为的，相关部门要将失信情形累加计入黑名单中。</w:t>
      </w:r>
    </w:p>
    <w:p w:rsidR="00A54E7A" w:rsidRPr="00A54E7A" w:rsidRDefault="00A54E7A" w:rsidP="00A54E7A">
      <w:pPr>
        <w:ind w:firstLine="640"/>
        <w:jc w:val="center"/>
        <w:rPr>
          <w:rFonts w:ascii="Arial" w:eastAsia="宋体" w:hAnsi="Arial" w:cs="Arial"/>
          <w:color w:val="000000"/>
          <w:kern w:val="0"/>
          <w:sz w:val="27"/>
          <w:szCs w:val="27"/>
        </w:rPr>
      </w:pPr>
      <w:r w:rsidRPr="00A54E7A">
        <w:rPr>
          <w:rFonts w:ascii="Calibri" w:eastAsia="黑体" w:hAnsi="Calibri" w:cs="Calibri"/>
          <w:color w:val="333333"/>
          <w:kern w:val="0"/>
          <w:shd w:val="clear" w:color="auto" w:fill="FFFFFF"/>
        </w:rPr>
        <w:t> </w:t>
      </w: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333333"/>
          <w:kern w:val="0"/>
          <w:shd w:val="clear" w:color="auto" w:fill="FFFFFF"/>
        </w:rPr>
        <w:t>第三章</w:t>
      </w:r>
      <w:r w:rsidRPr="00A54E7A">
        <w:rPr>
          <w:rFonts w:ascii="方正小标宋简体" w:eastAsia="方正小标宋简体" w:hAnsi="Arial" w:cs="Arial" w:hint="eastAsia"/>
          <w:color w:val="333333"/>
          <w:kern w:val="0"/>
          <w:shd w:val="clear" w:color="auto" w:fill="FFFFFF"/>
        </w:rPr>
        <w:t> </w:t>
      </w:r>
      <w:r w:rsidRPr="00A54E7A">
        <w:rPr>
          <w:rFonts w:ascii="方正小标宋简体" w:eastAsia="方正小标宋简体" w:hAnsi="Arial" w:cs="Arial" w:hint="eastAsia"/>
          <w:color w:val="333333"/>
          <w:kern w:val="0"/>
          <w:shd w:val="clear" w:color="auto" w:fill="FFFFFF"/>
        </w:rPr>
        <w:t>异议处理</w:t>
      </w:r>
    </w:p>
    <w:p w:rsidR="00A54E7A" w:rsidRPr="00A54E7A" w:rsidRDefault="00A54E7A" w:rsidP="00A54E7A">
      <w:pPr>
        <w:ind w:firstLine="640"/>
        <w:jc w:val="left"/>
        <w:rPr>
          <w:rFonts w:ascii="Arial" w:eastAsia="宋体" w:hAnsi="Arial" w:cs="Arial"/>
          <w:color w:val="000000"/>
          <w:kern w:val="0"/>
          <w:sz w:val="27"/>
          <w:szCs w:val="27"/>
        </w:rPr>
      </w:pPr>
      <w:r w:rsidRPr="00A54E7A">
        <w:rPr>
          <w:rFonts w:hAnsi="Arial" w:cs="Arial" w:hint="eastAsia"/>
          <w:color w:val="000000"/>
          <w:kern w:val="0"/>
        </w:rPr>
        <w:t> </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第十条</w:t>
      </w:r>
      <w:r w:rsidRPr="00A54E7A">
        <w:rPr>
          <w:rFonts w:hAnsi="Arial" w:cs="Arial" w:hint="eastAsia"/>
          <w:b/>
          <w:bCs/>
          <w:color w:val="333333"/>
          <w:kern w:val="0"/>
        </w:rPr>
        <w:t> </w:t>
      </w:r>
      <w:r w:rsidRPr="00A54E7A">
        <w:rPr>
          <w:rFonts w:hAnsi="Arial" w:cs="Arial" w:hint="eastAsia"/>
          <w:color w:val="000000"/>
          <w:kern w:val="0"/>
        </w:rPr>
        <w:t>行政相对人认为其政务服务诚信档案信用信息存在问题时，应当由其本人亲自提交异议申请，申请可采取现场申报或通过天津网上办事大厅提交。</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第十一条</w:t>
      </w:r>
      <w:r w:rsidRPr="00A54E7A">
        <w:rPr>
          <w:rFonts w:hAnsi="Arial" w:cs="Arial" w:hint="eastAsia"/>
          <w:b/>
          <w:bCs/>
          <w:color w:val="333333"/>
          <w:kern w:val="0"/>
        </w:rPr>
        <w:t> </w:t>
      </w:r>
      <w:r w:rsidRPr="00A54E7A">
        <w:rPr>
          <w:rFonts w:hAnsi="Arial" w:cs="Arial" w:hint="eastAsia"/>
          <w:color w:val="000000"/>
          <w:kern w:val="0"/>
        </w:rPr>
        <w:t>异议申请书包括：行政相对人基本情况、申请事由。法人和其他组织申请书应由信用主体的法定代表人（负责人）签字并加盖公章；自然人申请书应由本人签字。</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第十二条</w:t>
      </w:r>
      <w:r w:rsidRPr="00A54E7A">
        <w:rPr>
          <w:rFonts w:hAnsi="Arial" w:cs="Arial" w:hint="eastAsia"/>
          <w:b/>
          <w:bCs/>
          <w:color w:val="333333"/>
          <w:kern w:val="0"/>
        </w:rPr>
        <w:t> </w:t>
      </w:r>
      <w:r w:rsidRPr="00A54E7A">
        <w:rPr>
          <w:rFonts w:hAnsi="Arial" w:cs="Arial" w:hint="eastAsia"/>
          <w:color w:val="000000"/>
          <w:kern w:val="0"/>
        </w:rPr>
        <w:t>异议处理程序：</w:t>
      </w:r>
    </w:p>
    <w:p w:rsidR="00A54E7A" w:rsidRPr="00A54E7A" w:rsidRDefault="00A54E7A" w:rsidP="00A54E7A">
      <w:pPr>
        <w:ind w:firstLine="640"/>
        <w:jc w:val="left"/>
        <w:rPr>
          <w:rFonts w:ascii="Arial" w:eastAsia="宋体" w:hAnsi="Arial" w:cs="Arial"/>
          <w:color w:val="000000"/>
          <w:kern w:val="0"/>
          <w:sz w:val="27"/>
          <w:szCs w:val="27"/>
        </w:rPr>
      </w:pPr>
      <w:r w:rsidRPr="00A54E7A">
        <w:rPr>
          <w:rFonts w:hAnsi="Arial" w:cs="Arial" w:hint="eastAsia"/>
          <w:color w:val="000000"/>
          <w:kern w:val="0"/>
        </w:rPr>
        <w:t>（一）提出申请。行政相对人通过天津网上办事大厅网站或书面向判定失信的行政机关提出异议处理申请。</w:t>
      </w:r>
    </w:p>
    <w:p w:rsidR="00A54E7A" w:rsidRPr="00A54E7A" w:rsidRDefault="00A54E7A" w:rsidP="00A54E7A">
      <w:pPr>
        <w:ind w:firstLine="640"/>
        <w:jc w:val="left"/>
        <w:rPr>
          <w:rFonts w:ascii="Arial" w:eastAsia="宋体" w:hAnsi="Arial" w:cs="Arial"/>
          <w:color w:val="000000"/>
          <w:kern w:val="0"/>
          <w:sz w:val="27"/>
          <w:szCs w:val="27"/>
        </w:rPr>
      </w:pPr>
      <w:r w:rsidRPr="00A54E7A">
        <w:rPr>
          <w:rFonts w:hAnsi="Arial" w:cs="Arial" w:hint="eastAsia"/>
          <w:color w:val="000000"/>
          <w:kern w:val="0"/>
        </w:rPr>
        <w:t>（二）异议处理。判定失信的行政机关收到异议申请后3个工作日内对异议申请进行审核，根据相关情况做出维持、修改或删除公示的决定，并将处理决定和异议处理后的信用信息以书面形式反馈至行政相对人。</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lastRenderedPageBreak/>
        <w:t>第十三条</w:t>
      </w:r>
      <w:r w:rsidRPr="00A54E7A">
        <w:rPr>
          <w:rFonts w:hAnsi="Arial" w:cs="Arial" w:hint="eastAsia"/>
          <w:b/>
          <w:bCs/>
          <w:color w:val="333333"/>
          <w:kern w:val="0"/>
        </w:rPr>
        <w:t> </w:t>
      </w:r>
      <w:r w:rsidRPr="00A54E7A">
        <w:rPr>
          <w:rFonts w:hAnsi="Arial" w:cs="Arial" w:hint="eastAsia"/>
          <w:color w:val="000000"/>
          <w:kern w:val="0"/>
        </w:rPr>
        <w:t>异议处理期间，判定失信的行政机关在政务服务诚信档案中进行标注，期间行政相对人诚信档案按失信状态处理。</w:t>
      </w:r>
    </w:p>
    <w:p w:rsidR="00A54E7A" w:rsidRPr="00A54E7A" w:rsidRDefault="00A54E7A" w:rsidP="00A54E7A">
      <w:pPr>
        <w:ind w:firstLine="640"/>
        <w:jc w:val="left"/>
        <w:rPr>
          <w:rFonts w:ascii="Arial" w:eastAsia="宋体" w:hAnsi="Arial" w:cs="Arial"/>
          <w:color w:val="000000"/>
          <w:kern w:val="0"/>
          <w:sz w:val="27"/>
          <w:szCs w:val="27"/>
        </w:rPr>
      </w:pPr>
      <w:r w:rsidRPr="00A54E7A">
        <w:rPr>
          <w:rFonts w:hAnsi="Arial" w:cs="Arial" w:hint="eastAsia"/>
          <w:color w:val="000000"/>
          <w:kern w:val="0"/>
        </w:rPr>
        <w:t>异议处理后，判定失信的行政机关应将处理结果在天津网上办事大厅上进行3个工作日的公示。公示无异议的，1个工作日内更新相关信用信息。</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hAnsi="Arial" w:cs="Arial" w:hint="eastAsia"/>
          <w:color w:val="333333"/>
          <w:kern w:val="0"/>
        </w:rPr>
        <w:t> </w:t>
      </w: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333333"/>
          <w:kern w:val="0"/>
          <w:shd w:val="clear" w:color="auto" w:fill="FFFFFF"/>
        </w:rPr>
        <w:t>第四章</w:t>
      </w:r>
      <w:r w:rsidRPr="00A54E7A">
        <w:rPr>
          <w:rFonts w:ascii="方正小标宋简体" w:eastAsia="方正小标宋简体" w:hAnsi="Arial" w:cs="Arial" w:hint="eastAsia"/>
          <w:color w:val="333333"/>
          <w:kern w:val="0"/>
          <w:shd w:val="clear" w:color="auto" w:fill="FFFFFF"/>
        </w:rPr>
        <w:t> </w:t>
      </w:r>
      <w:r w:rsidRPr="00A54E7A">
        <w:rPr>
          <w:rFonts w:ascii="方正小标宋简体" w:eastAsia="方正小标宋简体" w:hAnsi="Arial" w:cs="Arial" w:hint="eastAsia"/>
          <w:color w:val="333333"/>
          <w:kern w:val="0"/>
          <w:shd w:val="clear" w:color="auto" w:fill="FFFFFF"/>
        </w:rPr>
        <w:t>信用修复</w:t>
      </w:r>
    </w:p>
    <w:p w:rsidR="00A54E7A" w:rsidRPr="00A54E7A" w:rsidRDefault="00A54E7A" w:rsidP="00A54E7A">
      <w:pPr>
        <w:ind w:firstLine="420"/>
        <w:jc w:val="left"/>
        <w:rPr>
          <w:rFonts w:ascii="Arial" w:eastAsia="宋体" w:hAnsi="Arial" w:cs="Arial"/>
          <w:color w:val="000000"/>
          <w:kern w:val="0"/>
          <w:sz w:val="27"/>
          <w:szCs w:val="27"/>
        </w:rPr>
      </w:pPr>
      <w:r w:rsidRPr="00A54E7A">
        <w:rPr>
          <w:rFonts w:ascii="Calibri" w:eastAsia="宋体" w:hAnsi="Calibri" w:cs="Arial"/>
          <w:color w:val="000000"/>
          <w:kern w:val="0"/>
          <w:sz w:val="21"/>
          <w:szCs w:val="21"/>
        </w:rPr>
        <w:t> </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第十四条</w:t>
      </w:r>
      <w:r w:rsidRPr="00A54E7A">
        <w:rPr>
          <w:rFonts w:hAnsi="Arial" w:cs="Arial" w:hint="eastAsia"/>
          <w:b/>
          <w:bCs/>
          <w:color w:val="333333"/>
          <w:kern w:val="0"/>
        </w:rPr>
        <w:t> </w:t>
      </w:r>
      <w:r w:rsidRPr="00A54E7A">
        <w:rPr>
          <w:rFonts w:hAnsi="Arial" w:cs="Arial" w:hint="eastAsia"/>
          <w:color w:val="000000"/>
          <w:kern w:val="0"/>
        </w:rPr>
        <w:t>信用修复是指行政相对人在一定期限内主动纠正其因非主观故意因素导致的失信行为，按照规定条件和程序，申请将自身信息移出政务服务诚信档案黑名单，重建信用的过程。</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第十五条</w:t>
      </w:r>
      <w:r w:rsidRPr="00A54E7A">
        <w:rPr>
          <w:rFonts w:hAnsi="Arial" w:cs="Arial" w:hint="eastAsia"/>
          <w:color w:val="333333"/>
          <w:kern w:val="0"/>
        </w:rPr>
        <w:t> </w:t>
      </w:r>
      <w:r w:rsidRPr="00A54E7A">
        <w:rPr>
          <w:rFonts w:hAnsi="Arial" w:cs="Arial" w:hint="eastAsia"/>
          <w:color w:val="000000"/>
          <w:kern w:val="0"/>
        </w:rPr>
        <w:t>符合下列全部条件的可以进行信用修复：</w:t>
      </w:r>
    </w:p>
    <w:p w:rsidR="00A54E7A" w:rsidRPr="00A54E7A" w:rsidRDefault="00A54E7A" w:rsidP="00A54E7A">
      <w:pPr>
        <w:ind w:firstLine="640"/>
        <w:jc w:val="left"/>
        <w:rPr>
          <w:rFonts w:ascii="Arial" w:eastAsia="宋体" w:hAnsi="Arial" w:cs="Arial"/>
          <w:color w:val="000000"/>
          <w:kern w:val="0"/>
          <w:sz w:val="27"/>
          <w:szCs w:val="27"/>
        </w:rPr>
      </w:pPr>
      <w:r w:rsidRPr="00A54E7A">
        <w:rPr>
          <w:rFonts w:hAnsi="Arial" w:cs="Arial" w:hint="eastAsia"/>
          <w:color w:val="000000"/>
          <w:kern w:val="0"/>
        </w:rPr>
        <w:t>（一）信用状态被列入政务服务诚信档案黑名单；</w:t>
      </w:r>
    </w:p>
    <w:p w:rsidR="00A54E7A" w:rsidRPr="00A54E7A" w:rsidRDefault="00A54E7A" w:rsidP="00A54E7A">
      <w:pPr>
        <w:ind w:firstLine="640"/>
        <w:jc w:val="left"/>
        <w:rPr>
          <w:rFonts w:ascii="Arial" w:eastAsia="宋体" w:hAnsi="Arial" w:cs="Arial"/>
          <w:color w:val="000000"/>
          <w:kern w:val="0"/>
          <w:sz w:val="27"/>
          <w:szCs w:val="27"/>
        </w:rPr>
      </w:pPr>
      <w:r w:rsidRPr="00A54E7A">
        <w:rPr>
          <w:rFonts w:hAnsi="Arial" w:cs="Arial" w:hint="eastAsia"/>
          <w:color w:val="000000"/>
          <w:kern w:val="0"/>
        </w:rPr>
        <w:t>（二）失信行为自纠正之日起，1年内未再发生失信行为（含各部门相关信用信息系统）；</w:t>
      </w:r>
    </w:p>
    <w:p w:rsidR="00A54E7A" w:rsidRPr="00A54E7A" w:rsidRDefault="00A54E7A" w:rsidP="00A54E7A">
      <w:pPr>
        <w:ind w:firstLine="640"/>
        <w:jc w:val="left"/>
        <w:rPr>
          <w:rFonts w:ascii="Arial" w:eastAsia="宋体" w:hAnsi="Arial" w:cs="Arial"/>
          <w:color w:val="000000"/>
          <w:kern w:val="0"/>
          <w:sz w:val="27"/>
          <w:szCs w:val="27"/>
        </w:rPr>
      </w:pPr>
      <w:r w:rsidRPr="00A54E7A">
        <w:rPr>
          <w:rFonts w:hAnsi="Arial" w:cs="Arial" w:hint="eastAsia"/>
          <w:color w:val="000000"/>
          <w:kern w:val="0"/>
        </w:rPr>
        <w:t>（三）失信行为未造成重大政治、经济或法律后果的；</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第十六条</w:t>
      </w:r>
      <w:r w:rsidRPr="00A54E7A">
        <w:rPr>
          <w:rFonts w:hAnsi="Arial" w:cs="Arial" w:hint="eastAsia"/>
          <w:color w:val="333333"/>
          <w:kern w:val="0"/>
        </w:rPr>
        <w:t> </w:t>
      </w:r>
      <w:r w:rsidRPr="00A54E7A">
        <w:rPr>
          <w:rFonts w:hAnsi="Arial" w:cs="Arial" w:hint="eastAsia"/>
          <w:color w:val="000000"/>
          <w:kern w:val="0"/>
        </w:rPr>
        <w:t>修复申请书包括：行政相对人基本情况、申请事由。法人和其他组织申请书应由信用主体的法定代表人（负责人）签字并加盖公章；自然人申请书应由本人签字。</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lastRenderedPageBreak/>
        <w:t>第十七条</w:t>
      </w:r>
      <w:r w:rsidRPr="00A54E7A">
        <w:rPr>
          <w:rFonts w:hAnsi="Arial" w:cs="Arial" w:hint="eastAsia"/>
          <w:b/>
          <w:bCs/>
          <w:color w:val="333333"/>
          <w:kern w:val="0"/>
        </w:rPr>
        <w:t> </w:t>
      </w:r>
      <w:r w:rsidRPr="00A54E7A">
        <w:rPr>
          <w:rFonts w:hAnsi="Arial" w:cs="Arial" w:hint="eastAsia"/>
          <w:color w:val="000000"/>
          <w:kern w:val="0"/>
        </w:rPr>
        <w:t>信用修复程序：</w:t>
      </w:r>
    </w:p>
    <w:p w:rsidR="00A54E7A" w:rsidRPr="00A54E7A" w:rsidRDefault="00A54E7A" w:rsidP="00A54E7A">
      <w:pPr>
        <w:ind w:firstLine="640"/>
        <w:jc w:val="left"/>
        <w:rPr>
          <w:rFonts w:ascii="Arial" w:eastAsia="宋体" w:hAnsi="Arial" w:cs="Arial"/>
          <w:color w:val="000000"/>
          <w:kern w:val="0"/>
          <w:sz w:val="27"/>
          <w:szCs w:val="27"/>
        </w:rPr>
      </w:pPr>
      <w:r w:rsidRPr="00A54E7A">
        <w:rPr>
          <w:rFonts w:hAnsi="Arial" w:cs="Arial" w:hint="eastAsia"/>
          <w:color w:val="000000"/>
          <w:kern w:val="0"/>
        </w:rPr>
        <w:t>（一）提出申请。行政相对人通过天津网上办事大厅或书面向判定失信的行政机关提出信用修复申请。</w:t>
      </w:r>
    </w:p>
    <w:p w:rsidR="00A54E7A" w:rsidRPr="00A54E7A" w:rsidRDefault="00A54E7A" w:rsidP="00A54E7A">
      <w:pPr>
        <w:ind w:firstLine="640"/>
        <w:jc w:val="left"/>
        <w:rPr>
          <w:rFonts w:ascii="Arial" w:eastAsia="宋体" w:hAnsi="Arial" w:cs="Arial"/>
          <w:color w:val="000000"/>
          <w:kern w:val="0"/>
          <w:sz w:val="27"/>
          <w:szCs w:val="27"/>
        </w:rPr>
      </w:pPr>
      <w:r w:rsidRPr="00A54E7A">
        <w:rPr>
          <w:rFonts w:hAnsi="Arial" w:cs="Arial" w:hint="eastAsia"/>
          <w:color w:val="000000"/>
          <w:kern w:val="0"/>
        </w:rPr>
        <w:t>（二）修复认定。判定失信的行政机关收到信用修复申请后3个工作日内应作出修复决定。符合信用修复条件的，将处理结果在天津网上办事大厅上进行3个工作日的公示。公示无异议的，在公示后1个工作日内，由诚信档案管理员更新相关信用信息，并将修复处理结果告知行政相对人。不符合信用修复条件的，将处理结果告知行政相对人并说明理由。</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第十八条</w:t>
      </w:r>
      <w:r w:rsidRPr="00A54E7A">
        <w:rPr>
          <w:rFonts w:ascii="Calibri" w:eastAsia="黑体" w:hAnsi="Calibri" w:cs="Calibri"/>
          <w:color w:val="333333"/>
          <w:kern w:val="0"/>
          <w:shd w:val="clear" w:color="auto" w:fill="FFFFFF"/>
        </w:rPr>
        <w:t> </w:t>
      </w:r>
      <w:r w:rsidRPr="00A54E7A">
        <w:rPr>
          <w:rFonts w:hAnsi="Arial" w:cs="Arial" w:hint="eastAsia"/>
          <w:color w:val="000000"/>
          <w:kern w:val="0"/>
        </w:rPr>
        <w:t>判定失信的行政机关应对行政相对人提出的信用修复申请进行全面审查，重点审查整改及消除不良后果的情况。</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第十九条</w:t>
      </w:r>
      <w:r w:rsidRPr="00A54E7A">
        <w:rPr>
          <w:rFonts w:hAnsi="Arial" w:cs="Arial" w:hint="eastAsia"/>
          <w:b/>
          <w:bCs/>
          <w:color w:val="000000"/>
          <w:kern w:val="0"/>
        </w:rPr>
        <w:t> </w:t>
      </w:r>
      <w:r w:rsidRPr="00A54E7A">
        <w:rPr>
          <w:rFonts w:hAnsi="Arial" w:cs="Arial" w:hint="eastAsia"/>
          <w:color w:val="000000"/>
          <w:kern w:val="0"/>
        </w:rPr>
        <w:t>失信行为修复期间，判定失信的行政机关在政务服务诚信档案中对该信用信息予以标注，但不影响信用信息的使用与处理。</w:t>
      </w:r>
    </w:p>
    <w:p w:rsidR="00A54E7A" w:rsidRPr="00A54E7A" w:rsidRDefault="00A54E7A" w:rsidP="00A54E7A">
      <w:pPr>
        <w:ind w:firstLine="640"/>
        <w:jc w:val="left"/>
        <w:rPr>
          <w:rFonts w:ascii="Arial" w:eastAsia="宋体" w:hAnsi="Arial" w:cs="Arial"/>
          <w:color w:val="000000"/>
          <w:kern w:val="0"/>
          <w:sz w:val="27"/>
          <w:szCs w:val="27"/>
        </w:rPr>
      </w:pPr>
      <w:r w:rsidRPr="00A54E7A">
        <w:rPr>
          <w:rFonts w:hAnsi="Arial" w:cs="Arial" w:hint="eastAsia"/>
          <w:color w:val="000000"/>
          <w:kern w:val="0"/>
        </w:rPr>
        <w:t>失信行为已修复的，判定失信的行政机关在政务服务诚信档案中对该信用信息予以标注“信用修复”。</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hAnsi="Arial" w:cs="Arial" w:hint="eastAsia"/>
          <w:color w:val="000000"/>
          <w:kern w:val="0"/>
        </w:rPr>
        <w:t> </w:t>
      </w: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333333"/>
          <w:kern w:val="0"/>
          <w:shd w:val="clear" w:color="auto" w:fill="FFFFFF"/>
        </w:rPr>
        <w:t>第五章</w:t>
      </w:r>
      <w:r w:rsidRPr="00A54E7A">
        <w:rPr>
          <w:rFonts w:ascii="方正小标宋简体" w:eastAsia="方正小标宋简体" w:hAnsi="Arial" w:cs="Arial" w:hint="eastAsia"/>
          <w:color w:val="333333"/>
          <w:kern w:val="0"/>
          <w:shd w:val="clear" w:color="auto" w:fill="FFFFFF"/>
        </w:rPr>
        <w:t> </w:t>
      </w:r>
      <w:r w:rsidRPr="00A54E7A">
        <w:rPr>
          <w:rFonts w:ascii="方正小标宋简体" w:eastAsia="方正小标宋简体" w:hAnsi="Arial" w:cs="Arial" w:hint="eastAsia"/>
          <w:color w:val="333333"/>
          <w:kern w:val="0"/>
          <w:shd w:val="clear" w:color="auto" w:fill="FFFFFF"/>
        </w:rPr>
        <w:t>附则</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Calibri" w:eastAsia="黑体" w:hAnsi="Calibri" w:cs="Calibri"/>
          <w:color w:val="333333"/>
          <w:kern w:val="0"/>
          <w:shd w:val="clear" w:color="auto" w:fill="FFFFFF"/>
        </w:rPr>
        <w:t> </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lastRenderedPageBreak/>
        <w:t>第二十条</w:t>
      </w:r>
      <w:r w:rsidRPr="00A54E7A">
        <w:rPr>
          <w:rFonts w:hAnsi="Arial" w:cs="Arial" w:hint="eastAsia"/>
          <w:b/>
          <w:bCs/>
          <w:color w:val="FF0000"/>
          <w:kern w:val="0"/>
        </w:rPr>
        <w:t> </w:t>
      </w:r>
      <w:r w:rsidRPr="00A54E7A">
        <w:rPr>
          <w:rFonts w:hAnsi="Arial" w:cs="Arial" w:hint="eastAsia"/>
          <w:color w:val="333333"/>
          <w:kern w:val="0"/>
        </w:rPr>
        <w:t>本办法中涉及的“失信”和“严重失信”的判定标准，市级行业主管部门应逐级结合政务服务事项，明确评定标准。</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第二十一条</w:t>
      </w:r>
      <w:r w:rsidRPr="00A54E7A">
        <w:rPr>
          <w:rFonts w:hAnsi="Arial" w:cs="Arial" w:hint="eastAsia"/>
          <w:color w:val="333333"/>
          <w:kern w:val="0"/>
        </w:rPr>
        <w:t> </w:t>
      </w:r>
      <w:r w:rsidRPr="00A54E7A">
        <w:rPr>
          <w:rFonts w:hAnsi="Arial" w:cs="Arial" w:hint="eastAsia"/>
          <w:color w:val="333333"/>
          <w:kern w:val="0"/>
        </w:rPr>
        <w:t>市级行业主管部门可结合各自实际，逐事项明确信用修复条件。</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第二十二条</w:t>
      </w:r>
      <w:r w:rsidRPr="00A54E7A">
        <w:rPr>
          <w:rFonts w:ascii="Calibri" w:eastAsia="黑体" w:hAnsi="Calibri" w:cs="Calibri"/>
          <w:color w:val="333333"/>
          <w:kern w:val="0"/>
          <w:shd w:val="clear" w:color="auto" w:fill="FFFFFF"/>
        </w:rPr>
        <w:t> </w:t>
      </w:r>
      <w:r w:rsidRPr="00A54E7A">
        <w:rPr>
          <w:rFonts w:hAnsi="Arial" w:cs="Arial" w:hint="eastAsia"/>
          <w:color w:val="333333"/>
          <w:kern w:val="0"/>
        </w:rPr>
        <w:t>本办法由天津市政务服务办公室对本办法负责解释。</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第二十三条</w:t>
      </w:r>
      <w:r w:rsidRPr="00A54E7A">
        <w:rPr>
          <w:rFonts w:ascii="Calibri" w:eastAsia="黑体" w:hAnsi="Calibri" w:cs="Calibri"/>
          <w:color w:val="333333"/>
          <w:kern w:val="0"/>
          <w:shd w:val="clear" w:color="auto" w:fill="FFFFFF"/>
        </w:rPr>
        <w:t> </w:t>
      </w:r>
      <w:r w:rsidRPr="00A54E7A">
        <w:rPr>
          <w:rFonts w:hAnsi="Arial" w:cs="Arial" w:hint="eastAsia"/>
          <w:color w:val="333333"/>
          <w:kern w:val="0"/>
        </w:rPr>
        <w:t>本办法自发布之日起实施。</w:t>
      </w:r>
    </w:p>
    <w:p w:rsidR="00A54E7A" w:rsidRDefault="00A54E7A">
      <w:pPr>
        <w:rPr>
          <w:rFonts w:ascii="Arial" w:eastAsia="宋体" w:hAnsi="Arial" w:cs="Arial"/>
          <w:color w:val="000000"/>
          <w:kern w:val="0"/>
          <w:sz w:val="27"/>
          <w:szCs w:val="27"/>
        </w:rPr>
      </w:pPr>
      <w:r>
        <w:rPr>
          <w:rFonts w:ascii="Arial" w:eastAsia="宋体" w:hAnsi="Arial" w:cs="Arial"/>
          <w:color w:val="000000"/>
          <w:kern w:val="0"/>
          <w:sz w:val="27"/>
          <w:szCs w:val="27"/>
        </w:rPr>
        <w:br w:type="page"/>
      </w:r>
    </w:p>
    <w:p w:rsidR="00A54E7A" w:rsidRPr="00A54E7A" w:rsidRDefault="00A54E7A" w:rsidP="00A54E7A">
      <w:pPr>
        <w:jc w:val="left"/>
        <w:rPr>
          <w:rFonts w:ascii="Arial" w:eastAsia="宋体" w:hAnsi="Arial" w:cs="Arial"/>
          <w:color w:val="000000"/>
          <w:kern w:val="0"/>
          <w:sz w:val="27"/>
          <w:szCs w:val="27"/>
        </w:rPr>
      </w:pPr>
    </w:p>
    <w:tbl>
      <w:tblPr>
        <w:tblW w:w="8967" w:type="dxa"/>
        <w:tblInd w:w="93" w:type="dxa"/>
        <w:tblCellMar>
          <w:top w:w="75" w:type="dxa"/>
          <w:left w:w="150" w:type="dxa"/>
          <w:bottom w:w="75" w:type="dxa"/>
          <w:right w:w="150" w:type="dxa"/>
        </w:tblCellMar>
        <w:tblLook w:val="04A0" w:firstRow="1" w:lastRow="0" w:firstColumn="1" w:lastColumn="0" w:noHBand="0" w:noVBand="1"/>
      </w:tblPr>
      <w:tblGrid>
        <w:gridCol w:w="1796"/>
        <w:gridCol w:w="2476"/>
        <w:gridCol w:w="2199"/>
        <w:gridCol w:w="2496"/>
      </w:tblGrid>
      <w:tr w:rsidR="00A54E7A" w:rsidRPr="00A54E7A" w:rsidTr="00A54E7A">
        <w:trPr>
          <w:trHeight w:val="1401"/>
        </w:trPr>
        <w:tc>
          <w:tcPr>
            <w:tcW w:w="8967" w:type="dxa"/>
            <w:gridSpan w:val="4"/>
            <w:tcBorders>
              <w:top w:val="nil"/>
              <w:left w:val="nil"/>
              <w:bottom w:val="nil"/>
              <w:right w:val="nil"/>
            </w:tcBorders>
            <w:tcMar>
              <w:top w:w="0" w:type="dxa"/>
              <w:left w:w="108" w:type="dxa"/>
              <w:bottom w:w="0" w:type="dxa"/>
              <w:right w:w="108" w:type="dxa"/>
            </w:tcMar>
            <w:vAlign w:val="center"/>
            <w:hideMark/>
          </w:tcPr>
          <w:p w:rsidR="00A54E7A" w:rsidRPr="00A54E7A" w:rsidRDefault="00A54E7A" w:rsidP="00A54E7A">
            <w:pPr>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000000"/>
                <w:kern w:val="0"/>
                <w:sz w:val="44"/>
                <w:szCs w:val="44"/>
              </w:rPr>
              <w:t>天津市政务服务诚信档案修复申请书</w:t>
            </w:r>
          </w:p>
        </w:tc>
      </w:tr>
      <w:tr w:rsidR="00A54E7A" w:rsidRPr="00A54E7A" w:rsidTr="00A54E7A">
        <w:trPr>
          <w:trHeight w:val="999"/>
        </w:trPr>
        <w:tc>
          <w:tcPr>
            <w:tcW w:w="1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4E7A" w:rsidRPr="00A54E7A" w:rsidRDefault="00A54E7A" w:rsidP="00A54E7A">
            <w:pPr>
              <w:jc w:val="center"/>
              <w:rPr>
                <w:rFonts w:ascii="Arial" w:eastAsia="宋体" w:hAnsi="Arial" w:cs="Arial"/>
                <w:color w:val="000000"/>
                <w:kern w:val="0"/>
                <w:sz w:val="27"/>
                <w:szCs w:val="27"/>
              </w:rPr>
            </w:pPr>
            <w:r w:rsidRPr="00A54E7A">
              <w:rPr>
                <w:rFonts w:ascii="黑体" w:eastAsia="黑体" w:hAnsi="黑体" w:cs="Arial" w:hint="eastAsia"/>
                <w:color w:val="000000"/>
                <w:kern w:val="0"/>
                <w:sz w:val="28"/>
                <w:szCs w:val="28"/>
              </w:rPr>
              <w:t>单位名称</w:t>
            </w:r>
          </w:p>
        </w:tc>
        <w:tc>
          <w:tcPr>
            <w:tcW w:w="24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4E7A" w:rsidRPr="00A54E7A" w:rsidRDefault="00A54E7A" w:rsidP="00A54E7A">
            <w:pPr>
              <w:jc w:val="center"/>
              <w:rPr>
                <w:rFonts w:ascii="Arial" w:eastAsia="宋体" w:hAnsi="Arial" w:cs="Arial"/>
                <w:color w:val="000000"/>
                <w:kern w:val="0"/>
                <w:sz w:val="27"/>
                <w:szCs w:val="27"/>
              </w:rPr>
            </w:pPr>
            <w:r w:rsidRPr="00A54E7A">
              <w:rPr>
                <w:rFonts w:ascii="黑体" w:eastAsia="黑体" w:hAnsi="黑体" w:cs="Arial" w:hint="eastAsia"/>
                <w:color w:val="000000"/>
                <w:kern w:val="0"/>
                <w:sz w:val="28"/>
                <w:szCs w:val="28"/>
              </w:rPr>
              <w:t xml:space="preserve">　</w:t>
            </w:r>
          </w:p>
        </w:tc>
        <w:tc>
          <w:tcPr>
            <w:tcW w:w="21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4E7A" w:rsidRPr="00A54E7A" w:rsidRDefault="00A54E7A" w:rsidP="00A54E7A">
            <w:pPr>
              <w:jc w:val="center"/>
              <w:rPr>
                <w:rFonts w:ascii="Arial" w:eastAsia="宋体" w:hAnsi="Arial" w:cs="Arial"/>
                <w:color w:val="000000"/>
                <w:kern w:val="0"/>
                <w:sz w:val="27"/>
                <w:szCs w:val="27"/>
              </w:rPr>
            </w:pPr>
            <w:r w:rsidRPr="00A54E7A">
              <w:rPr>
                <w:rFonts w:ascii="黑体" w:eastAsia="黑体" w:hAnsi="黑体" w:cs="Arial" w:hint="eastAsia"/>
                <w:color w:val="000000"/>
                <w:kern w:val="0"/>
                <w:sz w:val="28"/>
                <w:szCs w:val="28"/>
              </w:rPr>
              <w:t>社会信用代码</w:t>
            </w:r>
          </w:p>
        </w:tc>
        <w:tc>
          <w:tcPr>
            <w:tcW w:w="24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4E7A" w:rsidRPr="00A54E7A" w:rsidRDefault="00A54E7A" w:rsidP="00A54E7A">
            <w:pPr>
              <w:jc w:val="left"/>
              <w:rPr>
                <w:rFonts w:ascii="Arial" w:eastAsia="宋体" w:hAnsi="Arial" w:cs="Arial"/>
                <w:color w:val="000000"/>
                <w:kern w:val="0"/>
                <w:sz w:val="27"/>
                <w:szCs w:val="27"/>
              </w:rPr>
            </w:pPr>
            <w:r w:rsidRPr="00A54E7A">
              <w:rPr>
                <w:rFonts w:ascii="宋体" w:eastAsia="宋体" w:hAnsi="宋体" w:cs="Arial" w:hint="eastAsia"/>
                <w:color w:val="000000"/>
                <w:kern w:val="0"/>
                <w:sz w:val="22"/>
                <w:szCs w:val="22"/>
              </w:rPr>
              <w:t xml:space="preserve">　</w:t>
            </w:r>
          </w:p>
        </w:tc>
      </w:tr>
      <w:tr w:rsidR="00A54E7A" w:rsidRPr="00A54E7A" w:rsidTr="00A54E7A">
        <w:trPr>
          <w:trHeight w:val="3382"/>
        </w:trPr>
        <w:tc>
          <w:tcPr>
            <w:tcW w:w="1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4E7A" w:rsidRPr="00A54E7A" w:rsidRDefault="00A54E7A" w:rsidP="00A54E7A">
            <w:pPr>
              <w:jc w:val="center"/>
              <w:rPr>
                <w:rFonts w:ascii="Arial" w:eastAsia="宋体" w:hAnsi="Arial" w:cs="Arial"/>
                <w:color w:val="000000"/>
                <w:kern w:val="0"/>
                <w:sz w:val="27"/>
                <w:szCs w:val="27"/>
              </w:rPr>
            </w:pPr>
            <w:r w:rsidRPr="00A54E7A">
              <w:rPr>
                <w:rFonts w:ascii="黑体" w:eastAsia="黑体" w:hAnsi="黑体" w:cs="Arial" w:hint="eastAsia"/>
                <w:color w:val="000000"/>
                <w:kern w:val="0"/>
                <w:sz w:val="28"/>
                <w:szCs w:val="28"/>
              </w:rPr>
              <w:t>何时何故被列入政务服务诚信档案黑名单</w:t>
            </w:r>
          </w:p>
        </w:tc>
        <w:tc>
          <w:tcPr>
            <w:tcW w:w="7171" w:type="dxa"/>
            <w:gridSpan w:val="3"/>
            <w:tcBorders>
              <w:top w:val="nil"/>
              <w:left w:val="nil"/>
              <w:bottom w:val="single" w:sz="8" w:space="0" w:color="auto"/>
              <w:right w:val="single" w:sz="8" w:space="0" w:color="000000"/>
            </w:tcBorders>
            <w:tcMar>
              <w:top w:w="0" w:type="dxa"/>
              <w:left w:w="108" w:type="dxa"/>
              <w:bottom w:w="0" w:type="dxa"/>
              <w:right w:w="108" w:type="dxa"/>
            </w:tcMar>
            <w:vAlign w:val="center"/>
            <w:hideMark/>
          </w:tcPr>
          <w:p w:rsidR="00A54E7A" w:rsidRPr="00A54E7A" w:rsidRDefault="00A54E7A" w:rsidP="00A54E7A">
            <w:pPr>
              <w:jc w:val="center"/>
              <w:rPr>
                <w:rFonts w:ascii="Arial" w:eastAsia="宋体" w:hAnsi="Arial" w:cs="Arial"/>
                <w:color w:val="000000"/>
                <w:kern w:val="0"/>
                <w:sz w:val="27"/>
                <w:szCs w:val="27"/>
              </w:rPr>
            </w:pPr>
            <w:r w:rsidRPr="00A54E7A">
              <w:rPr>
                <w:rFonts w:ascii="黑体" w:eastAsia="黑体" w:hAnsi="黑体" w:cs="Arial" w:hint="eastAsia"/>
                <w:color w:val="000000"/>
                <w:kern w:val="0"/>
                <w:sz w:val="28"/>
                <w:szCs w:val="28"/>
              </w:rPr>
              <w:t xml:space="preserve">　</w:t>
            </w:r>
          </w:p>
        </w:tc>
      </w:tr>
      <w:tr w:rsidR="00A54E7A" w:rsidRPr="00A54E7A" w:rsidTr="00A54E7A">
        <w:trPr>
          <w:trHeight w:val="4820"/>
        </w:trPr>
        <w:tc>
          <w:tcPr>
            <w:tcW w:w="1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4E7A" w:rsidRPr="00A54E7A" w:rsidRDefault="00A54E7A" w:rsidP="00A54E7A">
            <w:pPr>
              <w:jc w:val="center"/>
              <w:rPr>
                <w:rFonts w:ascii="Arial" w:eastAsia="宋体" w:hAnsi="Arial" w:cs="Arial"/>
                <w:color w:val="000000"/>
                <w:kern w:val="0"/>
                <w:sz w:val="27"/>
                <w:szCs w:val="27"/>
              </w:rPr>
            </w:pPr>
            <w:r w:rsidRPr="00A54E7A">
              <w:rPr>
                <w:rFonts w:ascii="黑体" w:eastAsia="黑体" w:hAnsi="黑体" w:cs="Arial" w:hint="eastAsia"/>
                <w:color w:val="000000"/>
                <w:kern w:val="0"/>
                <w:sz w:val="28"/>
                <w:szCs w:val="28"/>
              </w:rPr>
              <w:t>信用修复</w:t>
            </w:r>
            <w:r w:rsidRPr="00A54E7A">
              <w:rPr>
                <w:rFonts w:ascii="黑体" w:eastAsia="黑体" w:hAnsi="黑体" w:cs="Arial" w:hint="eastAsia"/>
                <w:color w:val="000000"/>
                <w:kern w:val="0"/>
                <w:sz w:val="28"/>
                <w:szCs w:val="28"/>
              </w:rPr>
              <w:br/>
            </w:r>
            <w:r w:rsidRPr="00A54E7A">
              <w:rPr>
                <w:rFonts w:ascii="黑体" w:eastAsia="黑体" w:hAnsi="黑体" w:cs="Arial" w:hint="eastAsia"/>
                <w:color w:val="000000"/>
                <w:kern w:val="0"/>
                <w:sz w:val="28"/>
                <w:szCs w:val="28"/>
              </w:rPr>
              <w:t> </w:t>
            </w:r>
            <w:r w:rsidRPr="00A54E7A">
              <w:rPr>
                <w:rFonts w:ascii="黑体" w:eastAsia="黑体" w:hAnsi="黑体" w:cs="Arial" w:hint="eastAsia"/>
                <w:color w:val="000000"/>
                <w:kern w:val="0"/>
                <w:sz w:val="28"/>
                <w:szCs w:val="28"/>
              </w:rPr>
              <w:t> </w:t>
            </w:r>
            <w:r w:rsidRPr="00A54E7A">
              <w:rPr>
                <w:rFonts w:ascii="黑体" w:eastAsia="黑体" w:hAnsi="黑体" w:cs="Arial" w:hint="eastAsia"/>
                <w:color w:val="000000"/>
                <w:kern w:val="0"/>
                <w:sz w:val="28"/>
                <w:szCs w:val="28"/>
              </w:rPr>
              <w:t> </w:t>
            </w:r>
            <w:r w:rsidRPr="00A54E7A">
              <w:rPr>
                <w:rFonts w:ascii="黑体" w:eastAsia="黑体" w:hAnsi="黑体" w:cs="Arial" w:hint="eastAsia"/>
                <w:color w:val="000000"/>
                <w:kern w:val="0"/>
                <w:sz w:val="28"/>
                <w:szCs w:val="28"/>
              </w:rPr>
              <w:t> </w:t>
            </w:r>
            <w:r w:rsidRPr="00A54E7A">
              <w:rPr>
                <w:rFonts w:ascii="黑体" w:eastAsia="黑体" w:hAnsi="黑体" w:cs="Arial" w:hint="eastAsia"/>
                <w:color w:val="000000"/>
                <w:kern w:val="0"/>
                <w:sz w:val="28"/>
                <w:szCs w:val="28"/>
              </w:rPr>
              <w:t> </w:t>
            </w:r>
            <w:r w:rsidRPr="00A54E7A">
              <w:rPr>
                <w:rFonts w:ascii="黑体" w:eastAsia="黑体" w:hAnsi="黑体" w:cs="Arial" w:hint="eastAsia"/>
                <w:color w:val="000000"/>
                <w:kern w:val="0"/>
                <w:sz w:val="28"/>
                <w:szCs w:val="28"/>
              </w:rPr>
              <w:t> </w:t>
            </w:r>
            <w:r w:rsidRPr="00A54E7A">
              <w:rPr>
                <w:rFonts w:ascii="黑体" w:eastAsia="黑体" w:hAnsi="黑体" w:cs="Arial" w:hint="eastAsia"/>
                <w:color w:val="000000"/>
                <w:kern w:val="0"/>
                <w:sz w:val="28"/>
                <w:szCs w:val="28"/>
              </w:rPr>
              <w:t> </w:t>
            </w:r>
            <w:r w:rsidRPr="00A54E7A">
              <w:rPr>
                <w:rFonts w:ascii="黑体" w:eastAsia="黑体" w:hAnsi="黑体" w:cs="Arial" w:hint="eastAsia"/>
                <w:color w:val="000000"/>
                <w:kern w:val="0"/>
                <w:sz w:val="28"/>
                <w:szCs w:val="28"/>
              </w:rPr>
              <w:t> </w:t>
            </w:r>
            <w:r w:rsidRPr="00A54E7A">
              <w:rPr>
                <w:rFonts w:ascii="黑体" w:eastAsia="黑体" w:hAnsi="黑体" w:cs="Arial" w:hint="eastAsia"/>
                <w:color w:val="000000"/>
                <w:kern w:val="0"/>
                <w:sz w:val="28"/>
                <w:szCs w:val="28"/>
              </w:rPr>
              <w:t> </w:t>
            </w:r>
            <w:r w:rsidRPr="00A54E7A">
              <w:rPr>
                <w:rFonts w:ascii="黑体" w:eastAsia="黑体" w:hAnsi="黑体" w:cs="Arial" w:hint="eastAsia"/>
                <w:color w:val="000000"/>
                <w:kern w:val="0"/>
                <w:sz w:val="28"/>
                <w:szCs w:val="28"/>
              </w:rPr>
              <w:t> </w:t>
            </w:r>
            <w:r w:rsidRPr="00A54E7A">
              <w:rPr>
                <w:rFonts w:ascii="黑体" w:eastAsia="黑体" w:hAnsi="黑体" w:cs="Arial" w:hint="eastAsia"/>
                <w:color w:val="000000"/>
                <w:kern w:val="0"/>
                <w:sz w:val="28"/>
                <w:szCs w:val="28"/>
              </w:rPr>
              <w:t> </w:t>
            </w:r>
            <w:r w:rsidRPr="00A54E7A">
              <w:rPr>
                <w:rFonts w:ascii="黑体" w:eastAsia="黑体" w:hAnsi="黑体" w:cs="Arial" w:hint="eastAsia"/>
                <w:color w:val="000000"/>
                <w:kern w:val="0"/>
                <w:sz w:val="28"/>
                <w:szCs w:val="28"/>
              </w:rPr>
              <w:t> </w:t>
            </w:r>
            <w:r w:rsidRPr="00A54E7A">
              <w:rPr>
                <w:rFonts w:ascii="黑体" w:eastAsia="黑体" w:hAnsi="黑体" w:cs="Arial" w:hint="eastAsia"/>
                <w:color w:val="000000"/>
                <w:kern w:val="0"/>
                <w:sz w:val="28"/>
                <w:szCs w:val="28"/>
              </w:rPr>
              <w:t>申请原因</w:t>
            </w:r>
          </w:p>
        </w:tc>
        <w:tc>
          <w:tcPr>
            <w:tcW w:w="7171" w:type="dxa"/>
            <w:gridSpan w:val="3"/>
            <w:tcBorders>
              <w:top w:val="nil"/>
              <w:left w:val="nil"/>
              <w:bottom w:val="nil"/>
              <w:right w:val="single" w:sz="8" w:space="0" w:color="000000"/>
            </w:tcBorders>
            <w:tcMar>
              <w:top w:w="0" w:type="dxa"/>
              <w:left w:w="108" w:type="dxa"/>
              <w:bottom w:w="0" w:type="dxa"/>
              <w:right w:w="108" w:type="dxa"/>
            </w:tcMar>
            <w:vAlign w:val="cente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br/>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br/>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p>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br/>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公司法人：（签字或盖章）</w:t>
            </w:r>
            <w:r w:rsidRPr="00A54E7A">
              <w:rPr>
                <w:rFonts w:hAnsi="Arial" w:cs="Arial" w:hint="eastAsia"/>
                <w:color w:val="000000"/>
                <w:kern w:val="0"/>
                <w:sz w:val="28"/>
                <w:szCs w:val="28"/>
              </w:rPr>
              <w:br/>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xml:space="preserve">年 </w:t>
            </w:r>
            <w:r w:rsidRPr="00A54E7A">
              <w:rPr>
                <w:rFonts w:hAnsi="Arial" w:cs="Arial" w:hint="eastAsia"/>
                <w:color w:val="000000"/>
                <w:kern w:val="0"/>
                <w:sz w:val="28"/>
                <w:szCs w:val="28"/>
              </w:rPr>
              <w:t>   </w:t>
            </w:r>
            <w:r w:rsidRPr="00A54E7A">
              <w:rPr>
                <w:rFonts w:hAnsi="Arial" w:cs="Arial" w:hint="eastAsia"/>
                <w:color w:val="000000"/>
                <w:kern w:val="0"/>
                <w:sz w:val="28"/>
                <w:szCs w:val="28"/>
              </w:rPr>
              <w:t xml:space="preserve">月 </w:t>
            </w:r>
            <w:r w:rsidRPr="00A54E7A">
              <w:rPr>
                <w:rFonts w:hAnsi="Arial" w:cs="Arial" w:hint="eastAsia"/>
                <w:color w:val="000000"/>
                <w:kern w:val="0"/>
                <w:sz w:val="28"/>
                <w:szCs w:val="28"/>
              </w:rPr>
              <w:t>   </w:t>
            </w:r>
            <w:r w:rsidRPr="00A54E7A">
              <w:rPr>
                <w:rFonts w:hAnsi="Arial" w:cs="Arial" w:hint="eastAsia"/>
                <w:color w:val="000000"/>
                <w:kern w:val="0"/>
                <w:sz w:val="28"/>
                <w:szCs w:val="28"/>
              </w:rPr>
              <w:t>日</w:t>
            </w:r>
          </w:p>
        </w:tc>
      </w:tr>
      <w:tr w:rsidR="00A54E7A" w:rsidRPr="00A54E7A" w:rsidTr="00A54E7A">
        <w:trPr>
          <w:trHeight w:val="1550"/>
        </w:trPr>
        <w:tc>
          <w:tcPr>
            <w:tcW w:w="1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4E7A" w:rsidRPr="00A54E7A" w:rsidRDefault="00A54E7A" w:rsidP="00A54E7A">
            <w:pPr>
              <w:jc w:val="center"/>
              <w:rPr>
                <w:rFonts w:ascii="Arial" w:eastAsia="宋体" w:hAnsi="Arial" w:cs="Arial"/>
                <w:color w:val="000000"/>
                <w:kern w:val="0"/>
                <w:sz w:val="27"/>
                <w:szCs w:val="27"/>
              </w:rPr>
            </w:pPr>
            <w:r w:rsidRPr="00A54E7A">
              <w:rPr>
                <w:rFonts w:ascii="黑体" w:eastAsia="黑体" w:hAnsi="黑体" w:cs="Arial" w:hint="eastAsia"/>
                <w:color w:val="000000"/>
                <w:kern w:val="0"/>
                <w:sz w:val="28"/>
                <w:szCs w:val="28"/>
              </w:rPr>
              <w:lastRenderedPageBreak/>
              <w:t>备注</w:t>
            </w:r>
          </w:p>
        </w:tc>
        <w:tc>
          <w:tcPr>
            <w:tcW w:w="7171"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4E7A" w:rsidRPr="00A54E7A" w:rsidRDefault="00A54E7A" w:rsidP="00A54E7A">
            <w:pPr>
              <w:jc w:val="left"/>
              <w:rPr>
                <w:rFonts w:ascii="Arial" w:eastAsia="宋体" w:hAnsi="Arial" w:cs="Arial"/>
                <w:color w:val="000000"/>
                <w:kern w:val="0"/>
                <w:sz w:val="27"/>
                <w:szCs w:val="27"/>
              </w:rPr>
            </w:pPr>
            <w:r w:rsidRPr="00A54E7A">
              <w:rPr>
                <w:rFonts w:ascii="宋体" w:eastAsia="宋体" w:hAnsi="宋体" w:cs="Arial" w:hint="eastAsia"/>
                <w:color w:val="000000"/>
                <w:kern w:val="0"/>
                <w:sz w:val="22"/>
                <w:szCs w:val="22"/>
              </w:rPr>
              <w:t>1.自然人申请书必须由本人签字；</w:t>
            </w:r>
            <w:r w:rsidRPr="00A54E7A">
              <w:rPr>
                <w:rFonts w:ascii="宋体" w:eastAsia="宋体" w:hAnsi="宋体" w:cs="Arial" w:hint="eastAsia"/>
                <w:color w:val="000000"/>
                <w:kern w:val="0"/>
                <w:sz w:val="22"/>
                <w:szCs w:val="22"/>
              </w:rPr>
              <w:br/>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2.此表格可通过天津网上办事大厅（http://zwfw.tj.gov.cn/）提交，也可现场提交给评判失信的审批部门。</w:t>
            </w:r>
          </w:p>
        </w:tc>
      </w:tr>
    </w:tbl>
    <w:p w:rsidR="00A54E7A" w:rsidRDefault="00A54E7A">
      <w:r>
        <w:br w:type="page"/>
      </w:r>
    </w:p>
    <w:tbl>
      <w:tblPr>
        <w:tblW w:w="8967" w:type="dxa"/>
        <w:tblInd w:w="93" w:type="dxa"/>
        <w:tblCellMar>
          <w:top w:w="75" w:type="dxa"/>
          <w:left w:w="150" w:type="dxa"/>
          <w:bottom w:w="75" w:type="dxa"/>
          <w:right w:w="150" w:type="dxa"/>
        </w:tblCellMar>
        <w:tblLook w:val="04A0" w:firstRow="1" w:lastRow="0" w:firstColumn="1" w:lastColumn="0" w:noHBand="0" w:noVBand="1"/>
      </w:tblPr>
      <w:tblGrid>
        <w:gridCol w:w="1796"/>
        <w:gridCol w:w="2476"/>
        <w:gridCol w:w="2199"/>
        <w:gridCol w:w="2496"/>
      </w:tblGrid>
      <w:tr w:rsidR="00A54E7A" w:rsidRPr="00A54E7A" w:rsidTr="00A54E7A">
        <w:trPr>
          <w:trHeight w:val="1401"/>
        </w:trPr>
        <w:tc>
          <w:tcPr>
            <w:tcW w:w="8967" w:type="dxa"/>
            <w:gridSpan w:val="4"/>
            <w:tcBorders>
              <w:top w:val="nil"/>
              <w:left w:val="nil"/>
              <w:bottom w:val="nil"/>
              <w:right w:val="nil"/>
            </w:tcBorders>
            <w:tcMar>
              <w:top w:w="0" w:type="dxa"/>
              <w:left w:w="108" w:type="dxa"/>
              <w:bottom w:w="0" w:type="dxa"/>
              <w:right w:w="108" w:type="dxa"/>
            </w:tcMar>
            <w:vAlign w:val="center"/>
            <w:hideMark/>
          </w:tcPr>
          <w:p w:rsidR="00A54E7A" w:rsidRDefault="00A54E7A" w:rsidP="00A54E7A">
            <w:pPr>
              <w:rPr>
                <w:rFonts w:ascii="方正小标宋简体" w:eastAsia="方正小标宋简体" w:hAnsi="Arial" w:cs="Arial" w:hint="eastAsia"/>
                <w:color w:val="000000"/>
                <w:kern w:val="0"/>
                <w:sz w:val="44"/>
                <w:szCs w:val="44"/>
              </w:rPr>
            </w:pPr>
          </w:p>
          <w:p w:rsidR="00A54E7A" w:rsidRPr="00A54E7A" w:rsidRDefault="00A54E7A" w:rsidP="00A54E7A">
            <w:pPr>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000000"/>
                <w:kern w:val="0"/>
                <w:sz w:val="44"/>
                <w:szCs w:val="44"/>
              </w:rPr>
              <w:t>天津市政务服务诚信档案修复申请书</w:t>
            </w:r>
          </w:p>
        </w:tc>
      </w:tr>
      <w:tr w:rsidR="00A54E7A" w:rsidRPr="00A54E7A" w:rsidTr="00A54E7A">
        <w:trPr>
          <w:trHeight w:val="999"/>
        </w:trPr>
        <w:tc>
          <w:tcPr>
            <w:tcW w:w="1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4E7A" w:rsidRPr="00A54E7A" w:rsidRDefault="00A54E7A" w:rsidP="00A54E7A">
            <w:pPr>
              <w:jc w:val="center"/>
              <w:rPr>
                <w:rFonts w:ascii="Arial" w:eastAsia="宋体" w:hAnsi="Arial" w:cs="Arial"/>
                <w:color w:val="000000"/>
                <w:kern w:val="0"/>
                <w:sz w:val="27"/>
                <w:szCs w:val="27"/>
              </w:rPr>
            </w:pPr>
            <w:r w:rsidRPr="00A54E7A">
              <w:rPr>
                <w:rFonts w:ascii="黑体" w:eastAsia="黑体" w:hAnsi="黑体" w:cs="Arial" w:hint="eastAsia"/>
                <w:color w:val="000000"/>
                <w:kern w:val="0"/>
                <w:sz w:val="28"/>
                <w:szCs w:val="28"/>
              </w:rPr>
              <w:t xml:space="preserve">姓 </w:t>
            </w:r>
            <w:r w:rsidRPr="00A54E7A">
              <w:rPr>
                <w:rFonts w:ascii="Calibri" w:eastAsia="黑体" w:hAnsi="Calibri" w:cs="Calibri"/>
                <w:color w:val="000000"/>
                <w:kern w:val="0"/>
                <w:sz w:val="28"/>
                <w:szCs w:val="28"/>
              </w:rPr>
              <w:t> </w:t>
            </w:r>
            <w:r w:rsidRPr="00A54E7A">
              <w:rPr>
                <w:rFonts w:ascii="黑体" w:eastAsia="黑体" w:hAnsi="黑体" w:cs="Arial" w:hint="eastAsia"/>
                <w:color w:val="000000"/>
                <w:kern w:val="0"/>
                <w:sz w:val="28"/>
                <w:szCs w:val="28"/>
              </w:rPr>
              <w:t>名</w:t>
            </w:r>
          </w:p>
        </w:tc>
        <w:tc>
          <w:tcPr>
            <w:tcW w:w="24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4E7A" w:rsidRPr="00A54E7A" w:rsidRDefault="00A54E7A" w:rsidP="00A54E7A">
            <w:pPr>
              <w:jc w:val="center"/>
              <w:rPr>
                <w:rFonts w:ascii="Arial" w:eastAsia="宋体" w:hAnsi="Arial" w:cs="Arial"/>
                <w:color w:val="000000"/>
                <w:kern w:val="0"/>
                <w:sz w:val="27"/>
                <w:szCs w:val="27"/>
              </w:rPr>
            </w:pPr>
            <w:r w:rsidRPr="00A54E7A">
              <w:rPr>
                <w:rFonts w:ascii="黑体" w:eastAsia="黑体" w:hAnsi="黑体" w:cs="Arial" w:hint="eastAsia"/>
                <w:color w:val="000000"/>
                <w:kern w:val="0"/>
                <w:sz w:val="28"/>
                <w:szCs w:val="28"/>
              </w:rPr>
              <w:t xml:space="preserve">　</w:t>
            </w:r>
          </w:p>
        </w:tc>
        <w:tc>
          <w:tcPr>
            <w:tcW w:w="21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4E7A" w:rsidRPr="00A54E7A" w:rsidRDefault="00A54E7A" w:rsidP="00A54E7A">
            <w:pPr>
              <w:jc w:val="center"/>
              <w:rPr>
                <w:rFonts w:ascii="Arial" w:eastAsia="宋体" w:hAnsi="Arial" w:cs="Arial"/>
                <w:color w:val="000000"/>
                <w:kern w:val="0"/>
                <w:sz w:val="27"/>
                <w:szCs w:val="27"/>
              </w:rPr>
            </w:pPr>
            <w:r w:rsidRPr="00A54E7A">
              <w:rPr>
                <w:rFonts w:ascii="黑体" w:eastAsia="黑体" w:hAnsi="黑体" w:cs="Arial" w:hint="eastAsia"/>
                <w:color w:val="000000"/>
                <w:kern w:val="0"/>
                <w:sz w:val="28"/>
                <w:szCs w:val="28"/>
              </w:rPr>
              <w:t>身份证号</w:t>
            </w:r>
          </w:p>
        </w:tc>
        <w:tc>
          <w:tcPr>
            <w:tcW w:w="24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4E7A" w:rsidRPr="00A54E7A" w:rsidRDefault="00A54E7A" w:rsidP="00A54E7A">
            <w:pPr>
              <w:jc w:val="left"/>
              <w:rPr>
                <w:rFonts w:ascii="Arial" w:eastAsia="宋体" w:hAnsi="Arial" w:cs="Arial"/>
                <w:color w:val="000000"/>
                <w:kern w:val="0"/>
                <w:sz w:val="27"/>
                <w:szCs w:val="27"/>
              </w:rPr>
            </w:pPr>
            <w:r w:rsidRPr="00A54E7A">
              <w:rPr>
                <w:rFonts w:ascii="宋体" w:eastAsia="宋体" w:hAnsi="宋体" w:cs="Arial" w:hint="eastAsia"/>
                <w:color w:val="000000"/>
                <w:kern w:val="0"/>
                <w:sz w:val="22"/>
                <w:szCs w:val="22"/>
              </w:rPr>
              <w:t xml:space="preserve">　</w:t>
            </w:r>
          </w:p>
        </w:tc>
      </w:tr>
      <w:tr w:rsidR="00A54E7A" w:rsidRPr="00A54E7A" w:rsidTr="00A54E7A">
        <w:trPr>
          <w:trHeight w:val="3382"/>
        </w:trPr>
        <w:tc>
          <w:tcPr>
            <w:tcW w:w="1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4E7A" w:rsidRPr="00A54E7A" w:rsidRDefault="00A54E7A" w:rsidP="00A54E7A">
            <w:pPr>
              <w:jc w:val="center"/>
              <w:rPr>
                <w:rFonts w:ascii="Arial" w:eastAsia="宋体" w:hAnsi="Arial" w:cs="Arial"/>
                <w:color w:val="000000"/>
                <w:kern w:val="0"/>
                <w:sz w:val="27"/>
                <w:szCs w:val="27"/>
              </w:rPr>
            </w:pPr>
            <w:r w:rsidRPr="00A54E7A">
              <w:rPr>
                <w:rFonts w:ascii="黑体" w:eastAsia="黑体" w:hAnsi="黑体" w:cs="Arial" w:hint="eastAsia"/>
                <w:color w:val="000000"/>
                <w:kern w:val="0"/>
                <w:sz w:val="28"/>
                <w:szCs w:val="28"/>
              </w:rPr>
              <w:t>何时何故被列入政务服务诚信档案黑名单</w:t>
            </w:r>
          </w:p>
        </w:tc>
        <w:tc>
          <w:tcPr>
            <w:tcW w:w="7171" w:type="dxa"/>
            <w:gridSpan w:val="3"/>
            <w:tcBorders>
              <w:top w:val="nil"/>
              <w:left w:val="nil"/>
              <w:bottom w:val="single" w:sz="8" w:space="0" w:color="auto"/>
              <w:right w:val="single" w:sz="8" w:space="0" w:color="000000"/>
            </w:tcBorders>
            <w:tcMar>
              <w:top w:w="0" w:type="dxa"/>
              <w:left w:w="108" w:type="dxa"/>
              <w:bottom w:w="0" w:type="dxa"/>
              <w:right w:w="108" w:type="dxa"/>
            </w:tcMar>
            <w:vAlign w:val="center"/>
            <w:hideMark/>
          </w:tcPr>
          <w:p w:rsidR="00A54E7A" w:rsidRPr="00A54E7A" w:rsidRDefault="00A54E7A" w:rsidP="00A54E7A">
            <w:pPr>
              <w:jc w:val="center"/>
              <w:rPr>
                <w:rFonts w:ascii="Arial" w:eastAsia="宋体" w:hAnsi="Arial" w:cs="Arial"/>
                <w:color w:val="000000"/>
                <w:kern w:val="0"/>
                <w:sz w:val="27"/>
                <w:szCs w:val="27"/>
              </w:rPr>
            </w:pPr>
            <w:r w:rsidRPr="00A54E7A">
              <w:rPr>
                <w:rFonts w:ascii="黑体" w:eastAsia="黑体" w:hAnsi="黑体" w:cs="Arial" w:hint="eastAsia"/>
                <w:color w:val="000000"/>
                <w:kern w:val="0"/>
                <w:sz w:val="28"/>
                <w:szCs w:val="28"/>
              </w:rPr>
              <w:t xml:space="preserve">　</w:t>
            </w:r>
          </w:p>
        </w:tc>
      </w:tr>
      <w:tr w:rsidR="00A54E7A" w:rsidRPr="00A54E7A" w:rsidTr="00A54E7A">
        <w:trPr>
          <w:trHeight w:val="4820"/>
        </w:trPr>
        <w:tc>
          <w:tcPr>
            <w:tcW w:w="1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4E7A" w:rsidRPr="00A54E7A" w:rsidRDefault="00A54E7A" w:rsidP="00A54E7A">
            <w:pPr>
              <w:jc w:val="center"/>
              <w:rPr>
                <w:rFonts w:ascii="Arial" w:eastAsia="宋体" w:hAnsi="Arial" w:cs="Arial"/>
                <w:color w:val="000000"/>
                <w:kern w:val="0"/>
                <w:sz w:val="27"/>
                <w:szCs w:val="27"/>
              </w:rPr>
            </w:pPr>
            <w:r w:rsidRPr="00A54E7A">
              <w:rPr>
                <w:rFonts w:ascii="黑体" w:eastAsia="黑体" w:hAnsi="黑体" w:cs="Arial" w:hint="eastAsia"/>
                <w:color w:val="000000"/>
                <w:kern w:val="0"/>
                <w:sz w:val="28"/>
                <w:szCs w:val="28"/>
              </w:rPr>
              <w:t>信用修复</w:t>
            </w:r>
            <w:r w:rsidRPr="00A54E7A">
              <w:rPr>
                <w:rFonts w:ascii="黑体" w:eastAsia="黑体" w:hAnsi="黑体" w:cs="Arial" w:hint="eastAsia"/>
                <w:color w:val="000000"/>
                <w:kern w:val="0"/>
                <w:sz w:val="28"/>
                <w:szCs w:val="28"/>
              </w:rPr>
              <w:br/>
            </w:r>
            <w:r w:rsidRPr="00A54E7A">
              <w:rPr>
                <w:rFonts w:ascii="黑体" w:eastAsia="黑体" w:hAnsi="黑体" w:cs="Arial" w:hint="eastAsia"/>
                <w:color w:val="000000"/>
                <w:kern w:val="0"/>
                <w:sz w:val="28"/>
                <w:szCs w:val="28"/>
              </w:rPr>
              <w:t> </w:t>
            </w:r>
            <w:r w:rsidRPr="00A54E7A">
              <w:rPr>
                <w:rFonts w:ascii="黑体" w:eastAsia="黑体" w:hAnsi="黑体" w:cs="Arial" w:hint="eastAsia"/>
                <w:color w:val="000000"/>
                <w:kern w:val="0"/>
                <w:sz w:val="28"/>
                <w:szCs w:val="28"/>
              </w:rPr>
              <w:t> </w:t>
            </w:r>
            <w:r w:rsidRPr="00A54E7A">
              <w:rPr>
                <w:rFonts w:ascii="黑体" w:eastAsia="黑体" w:hAnsi="黑体" w:cs="Arial" w:hint="eastAsia"/>
                <w:color w:val="000000"/>
                <w:kern w:val="0"/>
                <w:sz w:val="28"/>
                <w:szCs w:val="28"/>
              </w:rPr>
              <w:t> </w:t>
            </w:r>
            <w:r w:rsidRPr="00A54E7A">
              <w:rPr>
                <w:rFonts w:ascii="黑体" w:eastAsia="黑体" w:hAnsi="黑体" w:cs="Arial" w:hint="eastAsia"/>
                <w:color w:val="000000"/>
                <w:kern w:val="0"/>
                <w:sz w:val="28"/>
                <w:szCs w:val="28"/>
              </w:rPr>
              <w:t> </w:t>
            </w:r>
            <w:r w:rsidRPr="00A54E7A">
              <w:rPr>
                <w:rFonts w:ascii="黑体" w:eastAsia="黑体" w:hAnsi="黑体" w:cs="Arial" w:hint="eastAsia"/>
                <w:color w:val="000000"/>
                <w:kern w:val="0"/>
                <w:sz w:val="28"/>
                <w:szCs w:val="28"/>
              </w:rPr>
              <w:t> </w:t>
            </w:r>
            <w:r w:rsidRPr="00A54E7A">
              <w:rPr>
                <w:rFonts w:ascii="黑体" w:eastAsia="黑体" w:hAnsi="黑体" w:cs="Arial" w:hint="eastAsia"/>
                <w:color w:val="000000"/>
                <w:kern w:val="0"/>
                <w:sz w:val="28"/>
                <w:szCs w:val="28"/>
              </w:rPr>
              <w:t> </w:t>
            </w:r>
            <w:r w:rsidRPr="00A54E7A">
              <w:rPr>
                <w:rFonts w:ascii="黑体" w:eastAsia="黑体" w:hAnsi="黑体" w:cs="Arial" w:hint="eastAsia"/>
                <w:color w:val="000000"/>
                <w:kern w:val="0"/>
                <w:sz w:val="28"/>
                <w:szCs w:val="28"/>
              </w:rPr>
              <w:t> </w:t>
            </w:r>
            <w:r w:rsidRPr="00A54E7A">
              <w:rPr>
                <w:rFonts w:ascii="黑体" w:eastAsia="黑体" w:hAnsi="黑体" w:cs="Arial" w:hint="eastAsia"/>
                <w:color w:val="000000"/>
                <w:kern w:val="0"/>
                <w:sz w:val="28"/>
                <w:szCs w:val="28"/>
              </w:rPr>
              <w:t> </w:t>
            </w:r>
            <w:r w:rsidRPr="00A54E7A">
              <w:rPr>
                <w:rFonts w:ascii="黑体" w:eastAsia="黑体" w:hAnsi="黑体" w:cs="Arial" w:hint="eastAsia"/>
                <w:color w:val="000000"/>
                <w:kern w:val="0"/>
                <w:sz w:val="28"/>
                <w:szCs w:val="28"/>
              </w:rPr>
              <w:t> </w:t>
            </w:r>
            <w:r w:rsidRPr="00A54E7A">
              <w:rPr>
                <w:rFonts w:ascii="黑体" w:eastAsia="黑体" w:hAnsi="黑体" w:cs="Arial" w:hint="eastAsia"/>
                <w:color w:val="000000"/>
                <w:kern w:val="0"/>
                <w:sz w:val="28"/>
                <w:szCs w:val="28"/>
              </w:rPr>
              <w:t> </w:t>
            </w:r>
            <w:r w:rsidRPr="00A54E7A">
              <w:rPr>
                <w:rFonts w:ascii="黑体" w:eastAsia="黑体" w:hAnsi="黑体" w:cs="Arial" w:hint="eastAsia"/>
                <w:color w:val="000000"/>
                <w:kern w:val="0"/>
                <w:sz w:val="28"/>
                <w:szCs w:val="28"/>
              </w:rPr>
              <w:t> </w:t>
            </w:r>
            <w:r w:rsidRPr="00A54E7A">
              <w:rPr>
                <w:rFonts w:ascii="黑体" w:eastAsia="黑体" w:hAnsi="黑体" w:cs="Arial" w:hint="eastAsia"/>
                <w:color w:val="000000"/>
                <w:kern w:val="0"/>
                <w:sz w:val="28"/>
                <w:szCs w:val="28"/>
              </w:rPr>
              <w:t> </w:t>
            </w:r>
            <w:r w:rsidRPr="00A54E7A">
              <w:rPr>
                <w:rFonts w:ascii="黑体" w:eastAsia="黑体" w:hAnsi="黑体" w:cs="Arial" w:hint="eastAsia"/>
                <w:color w:val="000000"/>
                <w:kern w:val="0"/>
                <w:sz w:val="28"/>
                <w:szCs w:val="28"/>
              </w:rPr>
              <w:t>申请原因</w:t>
            </w:r>
          </w:p>
        </w:tc>
        <w:tc>
          <w:tcPr>
            <w:tcW w:w="7171" w:type="dxa"/>
            <w:gridSpan w:val="3"/>
            <w:tcBorders>
              <w:top w:val="nil"/>
              <w:left w:val="nil"/>
              <w:bottom w:val="nil"/>
              <w:right w:val="single" w:sz="8" w:space="0" w:color="000000"/>
            </w:tcBorders>
            <w:tcMar>
              <w:top w:w="0" w:type="dxa"/>
              <w:left w:w="108" w:type="dxa"/>
              <w:bottom w:w="0" w:type="dxa"/>
              <w:right w:w="108" w:type="dxa"/>
            </w:tcMar>
            <w:vAlign w:val="cente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br/>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br/>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br/>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p>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                  </w:t>
            </w:r>
            <w:r w:rsidRPr="00A54E7A">
              <w:rPr>
                <w:rFonts w:hAnsi="Arial" w:cs="Arial" w:hint="eastAsia"/>
                <w:color w:val="000000"/>
                <w:kern w:val="0"/>
                <w:sz w:val="28"/>
                <w:szCs w:val="28"/>
              </w:rPr>
              <w:t>申请人：（签字或盖章）</w:t>
            </w:r>
            <w:r w:rsidRPr="00A54E7A">
              <w:rPr>
                <w:rFonts w:hAnsi="Arial" w:cs="Arial" w:hint="eastAsia"/>
                <w:color w:val="000000"/>
                <w:kern w:val="0"/>
                <w:sz w:val="28"/>
                <w:szCs w:val="28"/>
              </w:rPr>
              <w:br/>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xml:space="preserve">年 </w:t>
            </w:r>
            <w:r w:rsidRPr="00A54E7A">
              <w:rPr>
                <w:rFonts w:hAnsi="Arial" w:cs="Arial" w:hint="eastAsia"/>
                <w:color w:val="000000"/>
                <w:kern w:val="0"/>
                <w:sz w:val="28"/>
                <w:szCs w:val="28"/>
              </w:rPr>
              <w:t>   </w:t>
            </w:r>
            <w:r w:rsidRPr="00A54E7A">
              <w:rPr>
                <w:rFonts w:hAnsi="Arial" w:cs="Arial" w:hint="eastAsia"/>
                <w:color w:val="000000"/>
                <w:kern w:val="0"/>
                <w:sz w:val="28"/>
                <w:szCs w:val="28"/>
              </w:rPr>
              <w:t xml:space="preserve">月 </w:t>
            </w:r>
            <w:r w:rsidRPr="00A54E7A">
              <w:rPr>
                <w:rFonts w:hAnsi="Arial" w:cs="Arial" w:hint="eastAsia"/>
                <w:color w:val="000000"/>
                <w:kern w:val="0"/>
                <w:sz w:val="28"/>
                <w:szCs w:val="28"/>
              </w:rPr>
              <w:t>   </w:t>
            </w:r>
            <w:r w:rsidRPr="00A54E7A">
              <w:rPr>
                <w:rFonts w:hAnsi="Arial" w:cs="Arial" w:hint="eastAsia"/>
                <w:color w:val="000000"/>
                <w:kern w:val="0"/>
                <w:sz w:val="28"/>
                <w:szCs w:val="28"/>
              </w:rPr>
              <w:t>日</w:t>
            </w:r>
          </w:p>
        </w:tc>
      </w:tr>
      <w:tr w:rsidR="00A54E7A" w:rsidRPr="00A54E7A" w:rsidTr="00A54E7A">
        <w:trPr>
          <w:trHeight w:val="1550"/>
        </w:trPr>
        <w:tc>
          <w:tcPr>
            <w:tcW w:w="1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4E7A" w:rsidRPr="00A54E7A" w:rsidRDefault="00A54E7A" w:rsidP="00A54E7A">
            <w:pPr>
              <w:jc w:val="center"/>
              <w:rPr>
                <w:rFonts w:ascii="Arial" w:eastAsia="宋体" w:hAnsi="Arial" w:cs="Arial"/>
                <w:color w:val="000000"/>
                <w:kern w:val="0"/>
                <w:sz w:val="27"/>
                <w:szCs w:val="27"/>
              </w:rPr>
            </w:pPr>
            <w:r w:rsidRPr="00A54E7A">
              <w:rPr>
                <w:rFonts w:ascii="黑体" w:eastAsia="黑体" w:hAnsi="黑体" w:cs="Arial" w:hint="eastAsia"/>
                <w:color w:val="000000"/>
                <w:kern w:val="0"/>
                <w:sz w:val="28"/>
                <w:szCs w:val="28"/>
              </w:rPr>
              <w:t>备注</w:t>
            </w:r>
          </w:p>
        </w:tc>
        <w:tc>
          <w:tcPr>
            <w:tcW w:w="7171"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4E7A" w:rsidRPr="00A54E7A" w:rsidRDefault="00A54E7A" w:rsidP="00A54E7A">
            <w:pPr>
              <w:jc w:val="left"/>
              <w:rPr>
                <w:rFonts w:ascii="Arial" w:eastAsia="宋体" w:hAnsi="Arial" w:cs="Arial"/>
                <w:color w:val="000000"/>
                <w:kern w:val="0"/>
                <w:sz w:val="27"/>
                <w:szCs w:val="27"/>
              </w:rPr>
            </w:pPr>
            <w:r w:rsidRPr="00A54E7A">
              <w:rPr>
                <w:rFonts w:ascii="宋体" w:eastAsia="宋体" w:hAnsi="宋体" w:cs="Arial" w:hint="eastAsia"/>
                <w:color w:val="000000"/>
                <w:kern w:val="0"/>
                <w:sz w:val="22"/>
                <w:szCs w:val="22"/>
              </w:rPr>
              <w:t>1.自然人申请书必须由本人签字；</w:t>
            </w:r>
            <w:r w:rsidRPr="00A54E7A">
              <w:rPr>
                <w:rFonts w:ascii="宋体" w:eastAsia="宋体" w:hAnsi="宋体" w:cs="Arial" w:hint="eastAsia"/>
                <w:color w:val="000000"/>
                <w:kern w:val="0"/>
                <w:sz w:val="22"/>
                <w:szCs w:val="22"/>
              </w:rPr>
              <w:br/>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2.此表格可通过天津网上办事大厅</w:t>
            </w:r>
            <w:r w:rsidRPr="00A54E7A">
              <w:rPr>
                <w:rFonts w:ascii="宋体" w:eastAsia="宋体" w:hAnsi="宋体" w:cs="Arial" w:hint="eastAsia"/>
                <w:color w:val="000000"/>
                <w:kern w:val="0"/>
                <w:sz w:val="22"/>
                <w:szCs w:val="22"/>
              </w:rPr>
              <w:lastRenderedPageBreak/>
              <w:t>（http://zwfw.tj.gov.cn/）提交，也可现场提交给评判失信的审批部门。</w:t>
            </w:r>
          </w:p>
        </w:tc>
      </w:tr>
    </w:tbl>
    <w:p w:rsidR="00A54E7A" w:rsidRDefault="00A54E7A">
      <w:r>
        <w:lastRenderedPageBreak/>
        <w:br w:type="page"/>
      </w:r>
    </w:p>
    <w:tbl>
      <w:tblPr>
        <w:tblW w:w="8967" w:type="dxa"/>
        <w:tblInd w:w="93" w:type="dxa"/>
        <w:tblCellMar>
          <w:top w:w="75" w:type="dxa"/>
          <w:left w:w="150" w:type="dxa"/>
          <w:bottom w:w="75" w:type="dxa"/>
          <w:right w:w="150" w:type="dxa"/>
        </w:tblCellMar>
        <w:tblLook w:val="04A0" w:firstRow="1" w:lastRow="0" w:firstColumn="1" w:lastColumn="0" w:noHBand="0" w:noVBand="1"/>
      </w:tblPr>
      <w:tblGrid>
        <w:gridCol w:w="1733"/>
        <w:gridCol w:w="2463"/>
        <w:gridCol w:w="2202"/>
        <w:gridCol w:w="2193"/>
        <w:gridCol w:w="376"/>
      </w:tblGrid>
      <w:tr w:rsidR="00A54E7A" w:rsidRPr="00A54E7A" w:rsidTr="00A54E7A">
        <w:trPr>
          <w:trHeight w:val="1401"/>
        </w:trPr>
        <w:tc>
          <w:tcPr>
            <w:tcW w:w="8591" w:type="dxa"/>
            <w:gridSpan w:val="4"/>
            <w:tcBorders>
              <w:top w:val="nil"/>
              <w:left w:val="nil"/>
              <w:bottom w:val="nil"/>
              <w:right w:val="nil"/>
            </w:tcBorders>
            <w:tcMar>
              <w:top w:w="0" w:type="dxa"/>
              <w:left w:w="108" w:type="dxa"/>
              <w:bottom w:w="0" w:type="dxa"/>
              <w:right w:w="108" w:type="dxa"/>
            </w:tcMar>
            <w:vAlign w:val="center"/>
            <w:hideMark/>
          </w:tcPr>
          <w:p w:rsidR="00A54E7A" w:rsidRDefault="00A54E7A" w:rsidP="00A54E7A">
            <w:pPr>
              <w:jc w:val="center"/>
              <w:rPr>
                <w:rFonts w:ascii="方正小标宋简体" w:eastAsia="方正小标宋简体" w:hAnsi="Arial" w:cs="Arial"/>
                <w:color w:val="000000"/>
                <w:kern w:val="0"/>
                <w:sz w:val="44"/>
                <w:szCs w:val="44"/>
              </w:rPr>
            </w:pPr>
          </w:p>
          <w:p w:rsidR="00A54E7A" w:rsidRPr="00A54E7A" w:rsidRDefault="00A54E7A" w:rsidP="00A54E7A">
            <w:pPr>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000000"/>
                <w:kern w:val="0"/>
                <w:sz w:val="44"/>
                <w:szCs w:val="44"/>
              </w:rPr>
              <w:t>天津市政务服务诚信档案异议申请书</w:t>
            </w:r>
          </w:p>
        </w:tc>
        <w:tc>
          <w:tcPr>
            <w:tcW w:w="376" w:type="dxa"/>
            <w:tcBorders>
              <w:top w:val="nil"/>
              <w:left w:val="nil"/>
              <w:bottom w:val="nil"/>
              <w:right w:val="nil"/>
            </w:tcBorders>
            <w:vAlign w:val="center"/>
            <w:hideMark/>
          </w:tcPr>
          <w:p w:rsidR="00A54E7A" w:rsidRPr="00A54E7A" w:rsidRDefault="00A54E7A" w:rsidP="00A54E7A">
            <w:pPr>
              <w:jc w:val="left"/>
              <w:rPr>
                <w:rFonts w:ascii="Arial" w:eastAsia="宋体" w:hAnsi="Arial" w:cs="Arial"/>
                <w:color w:val="000000"/>
                <w:kern w:val="0"/>
                <w:sz w:val="27"/>
                <w:szCs w:val="27"/>
              </w:rPr>
            </w:pPr>
            <w:r w:rsidRPr="00A54E7A">
              <w:rPr>
                <w:rFonts w:ascii="Arial" w:eastAsia="宋体" w:hAnsi="Arial" w:cs="Arial"/>
                <w:color w:val="000000"/>
                <w:kern w:val="0"/>
                <w:sz w:val="27"/>
                <w:szCs w:val="27"/>
              </w:rPr>
              <w:t> </w:t>
            </w:r>
          </w:p>
        </w:tc>
      </w:tr>
      <w:tr w:rsidR="00A54E7A" w:rsidRPr="00A54E7A" w:rsidTr="00A54E7A">
        <w:trPr>
          <w:trHeight w:val="999"/>
        </w:trPr>
        <w:tc>
          <w:tcPr>
            <w:tcW w:w="1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4E7A" w:rsidRPr="00A54E7A" w:rsidRDefault="00A54E7A" w:rsidP="00A54E7A">
            <w:pPr>
              <w:jc w:val="center"/>
              <w:rPr>
                <w:rFonts w:ascii="Arial" w:eastAsia="宋体" w:hAnsi="Arial" w:cs="Arial"/>
                <w:color w:val="000000"/>
                <w:kern w:val="0"/>
                <w:sz w:val="27"/>
                <w:szCs w:val="27"/>
              </w:rPr>
            </w:pPr>
            <w:r w:rsidRPr="00A54E7A">
              <w:rPr>
                <w:rFonts w:ascii="黑体" w:eastAsia="黑体" w:hAnsi="黑体" w:cs="Arial" w:hint="eastAsia"/>
                <w:color w:val="000000"/>
                <w:kern w:val="0"/>
                <w:sz w:val="28"/>
                <w:szCs w:val="28"/>
              </w:rPr>
              <w:t>单位名称</w:t>
            </w:r>
          </w:p>
        </w:tc>
        <w:tc>
          <w:tcPr>
            <w:tcW w:w="24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4E7A" w:rsidRPr="00A54E7A" w:rsidRDefault="00A54E7A" w:rsidP="00A54E7A">
            <w:pPr>
              <w:jc w:val="center"/>
              <w:rPr>
                <w:rFonts w:ascii="Arial" w:eastAsia="宋体" w:hAnsi="Arial" w:cs="Arial"/>
                <w:color w:val="000000"/>
                <w:kern w:val="0"/>
                <w:sz w:val="27"/>
                <w:szCs w:val="27"/>
              </w:rPr>
            </w:pPr>
            <w:r w:rsidRPr="00A54E7A">
              <w:rPr>
                <w:rFonts w:ascii="黑体" w:eastAsia="黑体" w:hAnsi="黑体" w:cs="Arial" w:hint="eastAsia"/>
                <w:color w:val="000000"/>
                <w:kern w:val="0"/>
                <w:sz w:val="28"/>
                <w:szCs w:val="28"/>
              </w:rPr>
              <w:t xml:space="preserve">　</w:t>
            </w:r>
          </w:p>
        </w:tc>
        <w:tc>
          <w:tcPr>
            <w:tcW w:w="22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4E7A" w:rsidRPr="00A54E7A" w:rsidRDefault="00A54E7A" w:rsidP="00A54E7A">
            <w:pPr>
              <w:jc w:val="center"/>
              <w:rPr>
                <w:rFonts w:ascii="Arial" w:eastAsia="宋体" w:hAnsi="Arial" w:cs="Arial"/>
                <w:color w:val="000000"/>
                <w:kern w:val="0"/>
                <w:sz w:val="27"/>
                <w:szCs w:val="27"/>
              </w:rPr>
            </w:pPr>
            <w:r w:rsidRPr="00A54E7A">
              <w:rPr>
                <w:rFonts w:ascii="黑体" w:eastAsia="黑体" w:hAnsi="黑体" w:cs="Arial" w:hint="eastAsia"/>
                <w:color w:val="000000"/>
                <w:kern w:val="0"/>
                <w:sz w:val="28"/>
                <w:szCs w:val="28"/>
              </w:rPr>
              <w:t>社会信用代码</w:t>
            </w:r>
          </w:p>
        </w:tc>
        <w:tc>
          <w:tcPr>
            <w:tcW w:w="21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4E7A" w:rsidRPr="00A54E7A" w:rsidRDefault="00A54E7A" w:rsidP="00A54E7A">
            <w:pPr>
              <w:jc w:val="left"/>
              <w:rPr>
                <w:rFonts w:ascii="Arial" w:eastAsia="宋体" w:hAnsi="Arial" w:cs="Arial"/>
                <w:color w:val="000000"/>
                <w:kern w:val="0"/>
                <w:sz w:val="27"/>
                <w:szCs w:val="27"/>
              </w:rPr>
            </w:pPr>
            <w:r w:rsidRPr="00A54E7A">
              <w:rPr>
                <w:rFonts w:ascii="宋体" w:eastAsia="宋体" w:hAnsi="宋体" w:cs="Arial" w:hint="eastAsia"/>
                <w:color w:val="000000"/>
                <w:kern w:val="0"/>
                <w:sz w:val="22"/>
                <w:szCs w:val="22"/>
              </w:rPr>
              <w:t xml:space="preserve">　</w:t>
            </w:r>
          </w:p>
        </w:tc>
        <w:tc>
          <w:tcPr>
            <w:tcW w:w="376" w:type="dxa"/>
            <w:tcBorders>
              <w:top w:val="nil"/>
              <w:left w:val="nil"/>
              <w:bottom w:val="nil"/>
              <w:right w:val="nil"/>
            </w:tcBorders>
            <w:vAlign w:val="center"/>
            <w:hideMark/>
          </w:tcPr>
          <w:p w:rsidR="00A54E7A" w:rsidRPr="00A54E7A" w:rsidRDefault="00A54E7A" w:rsidP="00A54E7A">
            <w:pPr>
              <w:jc w:val="left"/>
              <w:rPr>
                <w:rFonts w:ascii="Arial" w:eastAsia="宋体" w:hAnsi="Arial" w:cs="Arial"/>
                <w:color w:val="000000"/>
                <w:kern w:val="0"/>
                <w:sz w:val="27"/>
                <w:szCs w:val="27"/>
              </w:rPr>
            </w:pPr>
            <w:r w:rsidRPr="00A54E7A">
              <w:rPr>
                <w:rFonts w:ascii="Arial" w:eastAsia="宋体" w:hAnsi="Arial" w:cs="Arial"/>
                <w:color w:val="000000"/>
                <w:kern w:val="0"/>
                <w:sz w:val="27"/>
                <w:szCs w:val="27"/>
              </w:rPr>
              <w:t> </w:t>
            </w:r>
          </w:p>
        </w:tc>
      </w:tr>
      <w:tr w:rsidR="00A54E7A" w:rsidRPr="00A54E7A" w:rsidTr="00A54E7A">
        <w:trPr>
          <w:trHeight w:val="999"/>
        </w:trPr>
        <w:tc>
          <w:tcPr>
            <w:tcW w:w="17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4E7A" w:rsidRPr="00A54E7A" w:rsidRDefault="00A54E7A" w:rsidP="00A54E7A">
            <w:pPr>
              <w:jc w:val="center"/>
              <w:rPr>
                <w:rFonts w:ascii="Arial" w:eastAsia="宋体" w:hAnsi="Arial" w:cs="Arial"/>
                <w:color w:val="000000"/>
                <w:kern w:val="0"/>
                <w:sz w:val="27"/>
                <w:szCs w:val="27"/>
              </w:rPr>
            </w:pPr>
            <w:r w:rsidRPr="00A54E7A">
              <w:rPr>
                <w:rFonts w:ascii="黑体" w:eastAsia="黑体" w:hAnsi="黑体" w:cs="Arial" w:hint="eastAsia"/>
                <w:color w:val="000000"/>
                <w:kern w:val="0"/>
                <w:sz w:val="28"/>
                <w:szCs w:val="28"/>
              </w:rPr>
              <w:t>事项名称</w:t>
            </w:r>
          </w:p>
        </w:tc>
        <w:tc>
          <w:tcPr>
            <w:tcW w:w="24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4E7A" w:rsidRPr="00A54E7A" w:rsidRDefault="00A54E7A" w:rsidP="00A54E7A">
            <w:pPr>
              <w:jc w:val="center"/>
              <w:rPr>
                <w:rFonts w:ascii="Arial" w:eastAsia="宋体" w:hAnsi="Arial" w:cs="Arial"/>
                <w:color w:val="000000"/>
                <w:kern w:val="0"/>
                <w:sz w:val="27"/>
                <w:szCs w:val="27"/>
              </w:rPr>
            </w:pPr>
            <w:r w:rsidRPr="00A54E7A">
              <w:rPr>
                <w:rFonts w:ascii="黑体" w:eastAsia="黑体" w:hAnsi="黑体" w:cs="Arial" w:hint="eastAsia"/>
                <w:color w:val="000000"/>
                <w:kern w:val="0"/>
                <w:sz w:val="28"/>
                <w:szCs w:val="28"/>
              </w:rPr>
              <w:t xml:space="preserve">　</w:t>
            </w:r>
          </w:p>
        </w:tc>
        <w:tc>
          <w:tcPr>
            <w:tcW w:w="2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4E7A" w:rsidRPr="00A54E7A" w:rsidRDefault="00A54E7A" w:rsidP="00A54E7A">
            <w:pPr>
              <w:jc w:val="center"/>
              <w:rPr>
                <w:rFonts w:ascii="Arial" w:eastAsia="宋体" w:hAnsi="Arial" w:cs="Arial"/>
                <w:color w:val="000000"/>
                <w:kern w:val="0"/>
                <w:sz w:val="27"/>
                <w:szCs w:val="27"/>
              </w:rPr>
            </w:pPr>
            <w:r w:rsidRPr="00A54E7A">
              <w:rPr>
                <w:rFonts w:ascii="黑体" w:eastAsia="黑体" w:hAnsi="黑体" w:cs="Arial" w:hint="eastAsia"/>
                <w:color w:val="000000"/>
                <w:kern w:val="0"/>
                <w:sz w:val="28"/>
                <w:szCs w:val="28"/>
              </w:rPr>
              <w:t>系统内编码</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4E7A" w:rsidRPr="00A54E7A" w:rsidRDefault="00A54E7A" w:rsidP="00A54E7A">
            <w:pPr>
              <w:jc w:val="left"/>
              <w:rPr>
                <w:rFonts w:ascii="Arial" w:eastAsia="宋体" w:hAnsi="Arial" w:cs="Arial"/>
                <w:color w:val="000000"/>
                <w:kern w:val="0"/>
                <w:sz w:val="27"/>
                <w:szCs w:val="27"/>
              </w:rPr>
            </w:pPr>
            <w:r w:rsidRPr="00A54E7A">
              <w:rPr>
                <w:rFonts w:ascii="宋体" w:eastAsia="宋体" w:hAnsi="宋体" w:cs="Arial" w:hint="eastAsia"/>
                <w:color w:val="000000"/>
                <w:kern w:val="0"/>
                <w:sz w:val="22"/>
                <w:szCs w:val="22"/>
              </w:rPr>
              <w:t xml:space="preserve">　</w:t>
            </w:r>
          </w:p>
        </w:tc>
        <w:tc>
          <w:tcPr>
            <w:tcW w:w="376" w:type="dxa"/>
            <w:tcBorders>
              <w:top w:val="nil"/>
              <w:left w:val="nil"/>
              <w:bottom w:val="nil"/>
              <w:right w:val="nil"/>
            </w:tcBorders>
            <w:vAlign w:val="center"/>
            <w:hideMark/>
          </w:tcPr>
          <w:p w:rsidR="00A54E7A" w:rsidRPr="00A54E7A" w:rsidRDefault="00A54E7A" w:rsidP="00A54E7A">
            <w:pPr>
              <w:jc w:val="left"/>
              <w:rPr>
                <w:rFonts w:ascii="Arial" w:eastAsia="宋体" w:hAnsi="Arial" w:cs="Arial"/>
                <w:color w:val="000000"/>
                <w:kern w:val="0"/>
                <w:sz w:val="27"/>
                <w:szCs w:val="27"/>
              </w:rPr>
            </w:pPr>
            <w:r w:rsidRPr="00A54E7A">
              <w:rPr>
                <w:rFonts w:ascii="Arial" w:eastAsia="宋体" w:hAnsi="Arial" w:cs="Arial"/>
                <w:color w:val="000000"/>
                <w:kern w:val="0"/>
                <w:sz w:val="27"/>
                <w:szCs w:val="27"/>
              </w:rPr>
              <w:t> </w:t>
            </w:r>
          </w:p>
        </w:tc>
      </w:tr>
      <w:tr w:rsidR="00A54E7A" w:rsidRPr="00A54E7A" w:rsidTr="00A54E7A">
        <w:trPr>
          <w:trHeight w:val="6000"/>
        </w:trPr>
        <w:tc>
          <w:tcPr>
            <w:tcW w:w="1733"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A54E7A" w:rsidRPr="00A54E7A" w:rsidRDefault="00A54E7A" w:rsidP="00A54E7A">
            <w:pPr>
              <w:jc w:val="center"/>
              <w:rPr>
                <w:rFonts w:ascii="Arial" w:eastAsia="宋体" w:hAnsi="Arial" w:cs="Arial"/>
                <w:color w:val="000000"/>
                <w:kern w:val="0"/>
                <w:sz w:val="27"/>
                <w:szCs w:val="27"/>
              </w:rPr>
            </w:pPr>
            <w:r w:rsidRPr="00A54E7A">
              <w:rPr>
                <w:rFonts w:ascii="黑体" w:eastAsia="黑体" w:hAnsi="黑体" w:cs="Arial" w:hint="eastAsia"/>
                <w:color w:val="000000"/>
                <w:kern w:val="0"/>
                <w:sz w:val="28"/>
                <w:szCs w:val="28"/>
              </w:rPr>
              <w:t>异议申请原因</w:t>
            </w:r>
          </w:p>
        </w:tc>
        <w:tc>
          <w:tcPr>
            <w:tcW w:w="6858" w:type="dxa"/>
            <w:gridSpan w:val="3"/>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br/>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p>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 </w:t>
            </w:r>
          </w:p>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 </w:t>
            </w:r>
          </w:p>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br/>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p>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br/>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公司法人：（签字或盖章）</w:t>
            </w:r>
            <w:r w:rsidRPr="00A54E7A">
              <w:rPr>
                <w:rFonts w:hAnsi="Arial" w:cs="Arial" w:hint="eastAsia"/>
                <w:color w:val="000000"/>
                <w:kern w:val="0"/>
                <w:sz w:val="28"/>
                <w:szCs w:val="28"/>
              </w:rPr>
              <w:br/>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xml:space="preserve">年 </w:t>
            </w:r>
            <w:r w:rsidRPr="00A54E7A">
              <w:rPr>
                <w:rFonts w:hAnsi="Arial" w:cs="Arial" w:hint="eastAsia"/>
                <w:color w:val="000000"/>
                <w:kern w:val="0"/>
                <w:sz w:val="28"/>
                <w:szCs w:val="28"/>
              </w:rPr>
              <w:t>   </w:t>
            </w:r>
            <w:r w:rsidRPr="00A54E7A">
              <w:rPr>
                <w:rFonts w:hAnsi="Arial" w:cs="Arial" w:hint="eastAsia"/>
                <w:color w:val="000000"/>
                <w:kern w:val="0"/>
                <w:sz w:val="28"/>
                <w:szCs w:val="28"/>
              </w:rPr>
              <w:t xml:space="preserve">月 </w:t>
            </w:r>
            <w:r w:rsidRPr="00A54E7A">
              <w:rPr>
                <w:rFonts w:hAnsi="Arial" w:cs="Arial" w:hint="eastAsia"/>
                <w:color w:val="000000"/>
                <w:kern w:val="0"/>
                <w:sz w:val="28"/>
                <w:szCs w:val="28"/>
              </w:rPr>
              <w:t>   </w:t>
            </w:r>
            <w:r w:rsidRPr="00A54E7A">
              <w:rPr>
                <w:rFonts w:hAnsi="Arial" w:cs="Arial" w:hint="eastAsia"/>
                <w:color w:val="000000"/>
                <w:kern w:val="0"/>
                <w:sz w:val="28"/>
                <w:szCs w:val="28"/>
              </w:rPr>
              <w:t>日</w:t>
            </w:r>
          </w:p>
        </w:tc>
        <w:tc>
          <w:tcPr>
            <w:tcW w:w="376" w:type="dxa"/>
            <w:tcBorders>
              <w:top w:val="nil"/>
              <w:left w:val="nil"/>
              <w:bottom w:val="nil"/>
              <w:right w:val="nil"/>
            </w:tcBorders>
            <w:vAlign w:val="center"/>
            <w:hideMark/>
          </w:tcPr>
          <w:p w:rsidR="00A54E7A" w:rsidRPr="00A54E7A" w:rsidRDefault="00A54E7A" w:rsidP="00A54E7A">
            <w:pPr>
              <w:jc w:val="left"/>
              <w:rPr>
                <w:rFonts w:ascii="Arial" w:eastAsia="宋体" w:hAnsi="Arial" w:cs="Arial"/>
                <w:color w:val="000000"/>
                <w:kern w:val="0"/>
                <w:sz w:val="27"/>
                <w:szCs w:val="27"/>
              </w:rPr>
            </w:pPr>
            <w:r w:rsidRPr="00A54E7A">
              <w:rPr>
                <w:rFonts w:ascii="Arial" w:eastAsia="宋体" w:hAnsi="Arial" w:cs="Arial"/>
                <w:color w:val="000000"/>
                <w:kern w:val="0"/>
                <w:sz w:val="27"/>
                <w:szCs w:val="27"/>
              </w:rPr>
              <w:t> </w:t>
            </w:r>
          </w:p>
        </w:tc>
      </w:tr>
      <w:tr w:rsidR="00A54E7A" w:rsidRPr="00A54E7A" w:rsidTr="00A54E7A">
        <w:trPr>
          <w:trHeight w:val="902"/>
        </w:trPr>
        <w:tc>
          <w:tcPr>
            <w:tcW w:w="0" w:type="auto"/>
            <w:vMerge/>
            <w:tcBorders>
              <w:top w:val="nil"/>
              <w:left w:val="single" w:sz="8" w:space="0" w:color="auto"/>
              <w:bottom w:val="single" w:sz="8" w:space="0" w:color="000000"/>
              <w:right w:val="single" w:sz="8" w:space="0" w:color="auto"/>
            </w:tcBorders>
            <w:vAlign w:val="center"/>
            <w:hideMark/>
          </w:tcPr>
          <w:p w:rsidR="00A54E7A" w:rsidRPr="00A54E7A" w:rsidRDefault="00A54E7A" w:rsidP="00A54E7A">
            <w:pPr>
              <w:jc w:val="left"/>
              <w:rPr>
                <w:rFonts w:ascii="Arial" w:eastAsia="宋体" w:hAnsi="Arial" w:cs="Arial"/>
                <w:color w:val="000000"/>
                <w:kern w:val="0"/>
                <w:sz w:val="27"/>
                <w:szCs w:val="27"/>
              </w:rPr>
            </w:pPr>
          </w:p>
        </w:tc>
        <w:tc>
          <w:tcPr>
            <w:tcW w:w="0" w:type="auto"/>
            <w:gridSpan w:val="3"/>
            <w:vMerge/>
            <w:tcBorders>
              <w:top w:val="nil"/>
              <w:left w:val="nil"/>
              <w:bottom w:val="single" w:sz="8" w:space="0" w:color="000000"/>
              <w:right w:val="single" w:sz="8" w:space="0" w:color="000000"/>
            </w:tcBorders>
            <w:vAlign w:val="center"/>
            <w:hideMark/>
          </w:tcPr>
          <w:p w:rsidR="00A54E7A" w:rsidRPr="00A54E7A" w:rsidRDefault="00A54E7A" w:rsidP="00A54E7A">
            <w:pPr>
              <w:jc w:val="left"/>
              <w:rPr>
                <w:rFonts w:ascii="Arial" w:eastAsia="宋体" w:hAnsi="Arial" w:cs="Arial"/>
                <w:color w:val="000000"/>
                <w:kern w:val="0"/>
                <w:sz w:val="27"/>
                <w:szCs w:val="27"/>
              </w:rPr>
            </w:pPr>
          </w:p>
        </w:tc>
        <w:tc>
          <w:tcPr>
            <w:tcW w:w="376" w:type="dxa"/>
            <w:tcBorders>
              <w:top w:val="nil"/>
              <w:left w:val="nil"/>
              <w:bottom w:val="nil"/>
              <w:right w:val="nil"/>
            </w:tcBorders>
            <w:vAlign w:val="center"/>
            <w:hideMark/>
          </w:tcPr>
          <w:p w:rsidR="00A54E7A" w:rsidRPr="00A54E7A" w:rsidRDefault="00A54E7A" w:rsidP="00A54E7A">
            <w:pPr>
              <w:jc w:val="left"/>
              <w:rPr>
                <w:rFonts w:ascii="Arial" w:eastAsia="宋体" w:hAnsi="Arial" w:cs="Arial"/>
                <w:color w:val="000000"/>
                <w:kern w:val="0"/>
                <w:sz w:val="27"/>
                <w:szCs w:val="27"/>
              </w:rPr>
            </w:pPr>
            <w:r w:rsidRPr="00A54E7A">
              <w:rPr>
                <w:rFonts w:ascii="Arial" w:eastAsia="宋体" w:hAnsi="Arial" w:cs="Arial"/>
                <w:color w:val="000000"/>
                <w:kern w:val="0"/>
                <w:sz w:val="27"/>
                <w:szCs w:val="27"/>
              </w:rPr>
              <w:t> </w:t>
            </w:r>
          </w:p>
        </w:tc>
      </w:tr>
      <w:tr w:rsidR="00A54E7A" w:rsidRPr="00A54E7A" w:rsidTr="00A54E7A">
        <w:trPr>
          <w:trHeight w:val="1692"/>
        </w:trPr>
        <w:tc>
          <w:tcPr>
            <w:tcW w:w="17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4E7A" w:rsidRPr="00A54E7A" w:rsidRDefault="00A54E7A" w:rsidP="00A54E7A">
            <w:pPr>
              <w:jc w:val="center"/>
              <w:rPr>
                <w:rFonts w:ascii="Arial" w:eastAsia="宋体" w:hAnsi="Arial" w:cs="Arial"/>
                <w:color w:val="000000"/>
                <w:kern w:val="0"/>
                <w:sz w:val="27"/>
                <w:szCs w:val="27"/>
              </w:rPr>
            </w:pPr>
            <w:r w:rsidRPr="00A54E7A">
              <w:rPr>
                <w:rFonts w:ascii="黑体" w:eastAsia="黑体" w:hAnsi="黑体" w:cs="Arial" w:hint="eastAsia"/>
                <w:color w:val="000000"/>
                <w:kern w:val="0"/>
                <w:sz w:val="28"/>
                <w:szCs w:val="28"/>
              </w:rPr>
              <w:lastRenderedPageBreak/>
              <w:t>备注</w:t>
            </w:r>
          </w:p>
        </w:tc>
        <w:tc>
          <w:tcPr>
            <w:tcW w:w="685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54E7A" w:rsidRPr="00A54E7A" w:rsidRDefault="00A54E7A" w:rsidP="00A54E7A">
            <w:pPr>
              <w:jc w:val="left"/>
              <w:rPr>
                <w:rFonts w:ascii="Arial" w:eastAsia="宋体" w:hAnsi="Arial" w:cs="Arial"/>
                <w:color w:val="000000"/>
                <w:kern w:val="0"/>
                <w:sz w:val="27"/>
                <w:szCs w:val="27"/>
              </w:rPr>
            </w:pPr>
            <w:r w:rsidRPr="00A54E7A">
              <w:rPr>
                <w:rFonts w:ascii="宋体" w:eastAsia="宋体" w:hAnsi="宋体" w:cs="Arial" w:hint="eastAsia"/>
                <w:color w:val="000000"/>
                <w:kern w:val="0"/>
                <w:sz w:val="22"/>
                <w:szCs w:val="22"/>
              </w:rPr>
              <w:t>1.自然人申请书必须由本人签字；</w:t>
            </w:r>
            <w:r w:rsidRPr="00A54E7A">
              <w:rPr>
                <w:rFonts w:ascii="宋体" w:eastAsia="宋体" w:hAnsi="宋体" w:cs="Arial" w:hint="eastAsia"/>
                <w:color w:val="000000"/>
                <w:kern w:val="0"/>
                <w:sz w:val="22"/>
                <w:szCs w:val="22"/>
              </w:rPr>
              <w:br/>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2.此表格可通过天津网上办事大厅（http://zwfw.tj.gov.cn/）提交，也可现场提交给评判失信的审批部门。</w:t>
            </w:r>
          </w:p>
        </w:tc>
        <w:tc>
          <w:tcPr>
            <w:tcW w:w="376" w:type="dxa"/>
            <w:tcBorders>
              <w:top w:val="nil"/>
              <w:left w:val="nil"/>
              <w:bottom w:val="nil"/>
              <w:right w:val="nil"/>
            </w:tcBorders>
            <w:vAlign w:val="center"/>
            <w:hideMark/>
          </w:tcPr>
          <w:p w:rsidR="00A54E7A" w:rsidRPr="00A54E7A" w:rsidRDefault="00A54E7A" w:rsidP="00A54E7A">
            <w:pPr>
              <w:jc w:val="left"/>
              <w:rPr>
                <w:rFonts w:ascii="Arial" w:eastAsia="宋体" w:hAnsi="Arial" w:cs="Arial"/>
                <w:color w:val="000000"/>
                <w:kern w:val="0"/>
                <w:sz w:val="27"/>
                <w:szCs w:val="27"/>
              </w:rPr>
            </w:pPr>
            <w:r w:rsidRPr="00A54E7A">
              <w:rPr>
                <w:rFonts w:ascii="Arial" w:eastAsia="宋体" w:hAnsi="Arial" w:cs="Arial"/>
                <w:color w:val="000000"/>
                <w:kern w:val="0"/>
                <w:sz w:val="27"/>
                <w:szCs w:val="27"/>
              </w:rPr>
              <w:t> </w:t>
            </w:r>
          </w:p>
        </w:tc>
      </w:tr>
    </w:tbl>
    <w:p w:rsidR="00A54E7A" w:rsidRDefault="00A54E7A" w:rsidP="00A54E7A">
      <w:pPr>
        <w:jc w:val="left"/>
        <w:rPr>
          <w:rFonts w:ascii="Calibri" w:eastAsia="黑体" w:hAnsi="Calibri" w:cs="Calibri"/>
          <w:color w:val="000000"/>
          <w:kern w:val="0"/>
        </w:rPr>
      </w:pPr>
      <w:r w:rsidRPr="00A54E7A">
        <w:rPr>
          <w:rFonts w:ascii="Calibri" w:eastAsia="黑体" w:hAnsi="Calibri" w:cs="Calibri"/>
          <w:color w:val="000000"/>
          <w:kern w:val="0"/>
        </w:rPr>
        <w:t> </w:t>
      </w:r>
    </w:p>
    <w:p w:rsidR="00A54E7A" w:rsidRDefault="00A54E7A">
      <w:pPr>
        <w:rPr>
          <w:rFonts w:ascii="Calibri" w:eastAsia="黑体" w:hAnsi="Calibri" w:cs="Calibri"/>
          <w:color w:val="000000"/>
          <w:kern w:val="0"/>
        </w:rPr>
      </w:pPr>
      <w:r>
        <w:rPr>
          <w:rFonts w:ascii="Calibri" w:eastAsia="黑体" w:hAnsi="Calibri" w:cs="Calibri"/>
          <w:color w:val="000000"/>
          <w:kern w:val="0"/>
        </w:rPr>
        <w:br w:type="page"/>
      </w:r>
    </w:p>
    <w:p w:rsidR="00A54E7A" w:rsidRPr="00A54E7A" w:rsidRDefault="00A54E7A" w:rsidP="00A54E7A">
      <w:pPr>
        <w:jc w:val="left"/>
        <w:rPr>
          <w:rFonts w:ascii="Arial" w:eastAsia="宋体" w:hAnsi="Arial" w:cs="Arial"/>
          <w:color w:val="000000"/>
          <w:kern w:val="0"/>
          <w:sz w:val="27"/>
          <w:szCs w:val="27"/>
        </w:rPr>
      </w:pPr>
    </w:p>
    <w:tbl>
      <w:tblPr>
        <w:tblW w:w="8967" w:type="dxa"/>
        <w:tblInd w:w="93" w:type="dxa"/>
        <w:tblCellMar>
          <w:top w:w="75" w:type="dxa"/>
          <w:left w:w="150" w:type="dxa"/>
          <w:bottom w:w="75" w:type="dxa"/>
          <w:right w:w="150" w:type="dxa"/>
        </w:tblCellMar>
        <w:tblLook w:val="04A0" w:firstRow="1" w:lastRow="0" w:firstColumn="1" w:lastColumn="0" w:noHBand="0" w:noVBand="1"/>
      </w:tblPr>
      <w:tblGrid>
        <w:gridCol w:w="2001"/>
        <w:gridCol w:w="2478"/>
        <w:gridCol w:w="2204"/>
        <w:gridCol w:w="2284"/>
      </w:tblGrid>
      <w:tr w:rsidR="00A54E7A" w:rsidRPr="00A54E7A" w:rsidTr="00A54E7A">
        <w:trPr>
          <w:trHeight w:val="1401"/>
        </w:trPr>
        <w:tc>
          <w:tcPr>
            <w:tcW w:w="8960" w:type="dxa"/>
            <w:gridSpan w:val="4"/>
            <w:tcBorders>
              <w:top w:val="nil"/>
              <w:left w:val="nil"/>
              <w:bottom w:val="nil"/>
              <w:right w:val="nil"/>
            </w:tcBorders>
            <w:tcMar>
              <w:top w:w="0" w:type="dxa"/>
              <w:left w:w="108" w:type="dxa"/>
              <w:bottom w:w="0" w:type="dxa"/>
              <w:right w:w="108" w:type="dxa"/>
            </w:tcMar>
            <w:vAlign w:val="center"/>
            <w:hideMark/>
          </w:tcPr>
          <w:p w:rsidR="00A54E7A" w:rsidRPr="00A54E7A" w:rsidRDefault="00A54E7A" w:rsidP="00A54E7A">
            <w:pPr>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000000"/>
                <w:kern w:val="0"/>
                <w:sz w:val="44"/>
                <w:szCs w:val="44"/>
              </w:rPr>
              <w:t>天津市政务服务诚信档案异议申请书</w:t>
            </w:r>
          </w:p>
        </w:tc>
      </w:tr>
      <w:tr w:rsidR="00A54E7A" w:rsidRPr="00A54E7A" w:rsidTr="00A54E7A">
        <w:trPr>
          <w:trHeight w:val="999"/>
        </w:trPr>
        <w:tc>
          <w:tcPr>
            <w:tcW w:w="2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4E7A" w:rsidRPr="00A54E7A" w:rsidRDefault="00A54E7A" w:rsidP="00A54E7A">
            <w:pPr>
              <w:jc w:val="center"/>
              <w:rPr>
                <w:rFonts w:ascii="Arial" w:eastAsia="宋体" w:hAnsi="Arial" w:cs="Arial"/>
                <w:color w:val="000000"/>
                <w:kern w:val="0"/>
                <w:sz w:val="27"/>
                <w:szCs w:val="27"/>
              </w:rPr>
            </w:pPr>
            <w:r w:rsidRPr="00A54E7A">
              <w:rPr>
                <w:rFonts w:ascii="黑体" w:eastAsia="黑体" w:hAnsi="黑体" w:cs="Arial" w:hint="eastAsia"/>
                <w:color w:val="000000"/>
                <w:kern w:val="0"/>
                <w:sz w:val="28"/>
                <w:szCs w:val="28"/>
              </w:rPr>
              <w:t xml:space="preserve">姓 </w:t>
            </w:r>
            <w:r w:rsidRPr="00A54E7A">
              <w:rPr>
                <w:rFonts w:ascii="Calibri" w:eastAsia="黑体" w:hAnsi="Calibri" w:cs="Calibri"/>
                <w:color w:val="000000"/>
                <w:kern w:val="0"/>
                <w:sz w:val="28"/>
                <w:szCs w:val="28"/>
              </w:rPr>
              <w:t> </w:t>
            </w:r>
            <w:r w:rsidRPr="00A54E7A">
              <w:rPr>
                <w:rFonts w:ascii="黑体" w:eastAsia="黑体" w:hAnsi="黑体" w:cs="Arial" w:hint="eastAsia"/>
                <w:color w:val="000000"/>
                <w:kern w:val="0"/>
                <w:sz w:val="28"/>
                <w:szCs w:val="28"/>
              </w:rPr>
              <w:t>名</w:t>
            </w:r>
          </w:p>
        </w:tc>
        <w:tc>
          <w:tcPr>
            <w:tcW w:w="24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4E7A" w:rsidRPr="00A54E7A" w:rsidRDefault="00A54E7A" w:rsidP="00A54E7A">
            <w:pPr>
              <w:jc w:val="center"/>
              <w:rPr>
                <w:rFonts w:ascii="Arial" w:eastAsia="宋体" w:hAnsi="Arial" w:cs="Arial"/>
                <w:color w:val="000000"/>
                <w:kern w:val="0"/>
                <w:sz w:val="27"/>
                <w:szCs w:val="27"/>
              </w:rPr>
            </w:pPr>
            <w:r w:rsidRPr="00A54E7A">
              <w:rPr>
                <w:rFonts w:ascii="黑体" w:eastAsia="黑体" w:hAnsi="黑体" w:cs="Arial" w:hint="eastAsia"/>
                <w:color w:val="000000"/>
                <w:kern w:val="0"/>
                <w:sz w:val="28"/>
                <w:szCs w:val="28"/>
              </w:rPr>
              <w:t xml:space="preserve">　</w:t>
            </w:r>
          </w:p>
        </w:tc>
        <w:tc>
          <w:tcPr>
            <w:tcW w:w="22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4E7A" w:rsidRPr="00A54E7A" w:rsidRDefault="00A54E7A" w:rsidP="00A54E7A">
            <w:pPr>
              <w:jc w:val="center"/>
              <w:rPr>
                <w:rFonts w:ascii="Arial" w:eastAsia="宋体" w:hAnsi="Arial" w:cs="Arial"/>
                <w:color w:val="000000"/>
                <w:kern w:val="0"/>
                <w:sz w:val="27"/>
                <w:szCs w:val="27"/>
              </w:rPr>
            </w:pPr>
            <w:r w:rsidRPr="00A54E7A">
              <w:rPr>
                <w:rFonts w:ascii="黑体" w:eastAsia="黑体" w:hAnsi="黑体" w:cs="Arial" w:hint="eastAsia"/>
                <w:color w:val="000000"/>
                <w:kern w:val="0"/>
                <w:sz w:val="28"/>
                <w:szCs w:val="28"/>
              </w:rPr>
              <w:t>身份证号</w:t>
            </w:r>
          </w:p>
        </w:tc>
        <w:tc>
          <w:tcPr>
            <w:tcW w:w="22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4E7A" w:rsidRPr="00A54E7A" w:rsidRDefault="00A54E7A" w:rsidP="00A54E7A">
            <w:pPr>
              <w:jc w:val="left"/>
              <w:rPr>
                <w:rFonts w:ascii="Arial" w:eastAsia="宋体" w:hAnsi="Arial" w:cs="Arial"/>
                <w:color w:val="000000"/>
                <w:kern w:val="0"/>
                <w:sz w:val="27"/>
                <w:szCs w:val="27"/>
              </w:rPr>
            </w:pPr>
            <w:r w:rsidRPr="00A54E7A">
              <w:rPr>
                <w:rFonts w:ascii="宋体" w:eastAsia="宋体" w:hAnsi="宋体" w:cs="Arial" w:hint="eastAsia"/>
                <w:color w:val="000000"/>
                <w:kern w:val="0"/>
                <w:sz w:val="22"/>
                <w:szCs w:val="22"/>
              </w:rPr>
              <w:t xml:space="preserve">　</w:t>
            </w:r>
          </w:p>
        </w:tc>
      </w:tr>
      <w:tr w:rsidR="00A54E7A" w:rsidRPr="00A54E7A" w:rsidTr="00A54E7A">
        <w:trPr>
          <w:trHeight w:val="999"/>
        </w:trPr>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4E7A" w:rsidRPr="00A54E7A" w:rsidRDefault="00A54E7A" w:rsidP="00A54E7A">
            <w:pPr>
              <w:jc w:val="center"/>
              <w:rPr>
                <w:rFonts w:ascii="Arial" w:eastAsia="宋体" w:hAnsi="Arial" w:cs="Arial"/>
                <w:color w:val="000000"/>
                <w:kern w:val="0"/>
                <w:sz w:val="27"/>
                <w:szCs w:val="27"/>
              </w:rPr>
            </w:pPr>
            <w:r w:rsidRPr="00A54E7A">
              <w:rPr>
                <w:rFonts w:ascii="黑体" w:eastAsia="黑体" w:hAnsi="黑体" w:cs="Arial" w:hint="eastAsia"/>
                <w:color w:val="000000"/>
                <w:kern w:val="0"/>
                <w:sz w:val="28"/>
                <w:szCs w:val="28"/>
              </w:rPr>
              <w:t>事项名称</w:t>
            </w:r>
          </w:p>
        </w:tc>
        <w:tc>
          <w:tcPr>
            <w:tcW w:w="24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4E7A" w:rsidRPr="00A54E7A" w:rsidRDefault="00A54E7A" w:rsidP="00A54E7A">
            <w:pPr>
              <w:jc w:val="center"/>
              <w:rPr>
                <w:rFonts w:ascii="Arial" w:eastAsia="宋体" w:hAnsi="Arial" w:cs="Arial"/>
                <w:color w:val="000000"/>
                <w:kern w:val="0"/>
                <w:sz w:val="27"/>
                <w:szCs w:val="27"/>
              </w:rPr>
            </w:pPr>
            <w:r w:rsidRPr="00A54E7A">
              <w:rPr>
                <w:rFonts w:ascii="黑体" w:eastAsia="黑体" w:hAnsi="黑体" w:cs="Arial" w:hint="eastAsia"/>
                <w:color w:val="000000"/>
                <w:kern w:val="0"/>
                <w:sz w:val="28"/>
                <w:szCs w:val="28"/>
              </w:rPr>
              <w:t xml:space="preserve">　</w:t>
            </w:r>
          </w:p>
        </w:tc>
        <w:tc>
          <w:tcPr>
            <w:tcW w:w="2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4E7A" w:rsidRPr="00A54E7A" w:rsidRDefault="00A54E7A" w:rsidP="00A54E7A">
            <w:pPr>
              <w:jc w:val="center"/>
              <w:rPr>
                <w:rFonts w:ascii="Arial" w:eastAsia="宋体" w:hAnsi="Arial" w:cs="Arial"/>
                <w:color w:val="000000"/>
                <w:kern w:val="0"/>
                <w:sz w:val="27"/>
                <w:szCs w:val="27"/>
              </w:rPr>
            </w:pPr>
            <w:r w:rsidRPr="00A54E7A">
              <w:rPr>
                <w:rFonts w:ascii="黑体" w:eastAsia="黑体" w:hAnsi="黑体" w:cs="Arial" w:hint="eastAsia"/>
                <w:color w:val="000000"/>
                <w:kern w:val="0"/>
                <w:sz w:val="28"/>
                <w:szCs w:val="28"/>
              </w:rPr>
              <w:t>系统内编码</w:t>
            </w:r>
          </w:p>
        </w:tc>
        <w:tc>
          <w:tcPr>
            <w:tcW w:w="22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4E7A" w:rsidRPr="00A54E7A" w:rsidRDefault="00A54E7A" w:rsidP="00A54E7A">
            <w:pPr>
              <w:jc w:val="left"/>
              <w:rPr>
                <w:rFonts w:ascii="Arial" w:eastAsia="宋体" w:hAnsi="Arial" w:cs="Arial"/>
                <w:color w:val="000000"/>
                <w:kern w:val="0"/>
                <w:sz w:val="27"/>
                <w:szCs w:val="27"/>
              </w:rPr>
            </w:pPr>
            <w:r w:rsidRPr="00A54E7A">
              <w:rPr>
                <w:rFonts w:ascii="宋体" w:eastAsia="宋体" w:hAnsi="宋体" w:cs="Arial" w:hint="eastAsia"/>
                <w:color w:val="000000"/>
                <w:kern w:val="0"/>
                <w:sz w:val="22"/>
                <w:szCs w:val="22"/>
              </w:rPr>
              <w:t xml:space="preserve">　</w:t>
            </w:r>
          </w:p>
        </w:tc>
      </w:tr>
      <w:tr w:rsidR="00A54E7A" w:rsidRPr="00A54E7A" w:rsidTr="00A54E7A">
        <w:trPr>
          <w:trHeight w:val="6000"/>
        </w:trPr>
        <w:tc>
          <w:tcPr>
            <w:tcW w:w="200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A54E7A" w:rsidRPr="00A54E7A" w:rsidRDefault="00A54E7A" w:rsidP="00A54E7A">
            <w:pPr>
              <w:jc w:val="center"/>
              <w:rPr>
                <w:rFonts w:ascii="Arial" w:eastAsia="宋体" w:hAnsi="Arial" w:cs="Arial"/>
                <w:color w:val="000000"/>
                <w:kern w:val="0"/>
                <w:sz w:val="27"/>
                <w:szCs w:val="27"/>
              </w:rPr>
            </w:pPr>
            <w:r w:rsidRPr="00A54E7A">
              <w:rPr>
                <w:rFonts w:ascii="黑体" w:eastAsia="黑体" w:hAnsi="黑体" w:cs="Arial" w:hint="eastAsia"/>
                <w:color w:val="000000"/>
                <w:kern w:val="0"/>
                <w:sz w:val="28"/>
                <w:szCs w:val="28"/>
              </w:rPr>
              <w:t>异议申请原因</w:t>
            </w:r>
          </w:p>
        </w:tc>
        <w:tc>
          <w:tcPr>
            <w:tcW w:w="6960" w:type="dxa"/>
            <w:gridSpan w:val="3"/>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br/>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p>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 </w:t>
            </w:r>
          </w:p>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 </w:t>
            </w:r>
          </w:p>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br/>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p>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br/>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公司法人：（签字或盖章）</w:t>
            </w:r>
            <w:r w:rsidRPr="00A54E7A">
              <w:rPr>
                <w:rFonts w:hAnsi="Arial" w:cs="Arial" w:hint="eastAsia"/>
                <w:color w:val="000000"/>
                <w:kern w:val="0"/>
                <w:sz w:val="28"/>
                <w:szCs w:val="28"/>
              </w:rPr>
              <w:br/>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w:t>
            </w:r>
            <w:r w:rsidRPr="00A54E7A">
              <w:rPr>
                <w:rFonts w:hAnsi="Arial" w:cs="Arial" w:hint="eastAsia"/>
                <w:color w:val="000000"/>
                <w:kern w:val="0"/>
                <w:sz w:val="28"/>
                <w:szCs w:val="28"/>
              </w:rPr>
              <w:t xml:space="preserve">年 </w:t>
            </w:r>
            <w:r w:rsidRPr="00A54E7A">
              <w:rPr>
                <w:rFonts w:hAnsi="Arial" w:cs="Arial" w:hint="eastAsia"/>
                <w:color w:val="000000"/>
                <w:kern w:val="0"/>
                <w:sz w:val="28"/>
                <w:szCs w:val="28"/>
              </w:rPr>
              <w:t>   </w:t>
            </w:r>
            <w:r w:rsidRPr="00A54E7A">
              <w:rPr>
                <w:rFonts w:hAnsi="Arial" w:cs="Arial" w:hint="eastAsia"/>
                <w:color w:val="000000"/>
                <w:kern w:val="0"/>
                <w:sz w:val="28"/>
                <w:szCs w:val="28"/>
              </w:rPr>
              <w:t xml:space="preserve">月 </w:t>
            </w:r>
            <w:r w:rsidRPr="00A54E7A">
              <w:rPr>
                <w:rFonts w:hAnsi="Arial" w:cs="Arial" w:hint="eastAsia"/>
                <w:color w:val="000000"/>
                <w:kern w:val="0"/>
                <w:sz w:val="28"/>
                <w:szCs w:val="28"/>
              </w:rPr>
              <w:t>   </w:t>
            </w:r>
            <w:r w:rsidRPr="00A54E7A">
              <w:rPr>
                <w:rFonts w:hAnsi="Arial" w:cs="Arial" w:hint="eastAsia"/>
                <w:color w:val="000000"/>
                <w:kern w:val="0"/>
                <w:sz w:val="28"/>
                <w:szCs w:val="28"/>
              </w:rPr>
              <w:t>日</w:t>
            </w:r>
          </w:p>
        </w:tc>
      </w:tr>
      <w:tr w:rsidR="00A54E7A" w:rsidRPr="00A54E7A" w:rsidTr="00A54E7A">
        <w:trPr>
          <w:trHeight w:val="902"/>
        </w:trPr>
        <w:tc>
          <w:tcPr>
            <w:tcW w:w="0" w:type="auto"/>
            <w:vMerge/>
            <w:tcBorders>
              <w:top w:val="nil"/>
              <w:left w:val="single" w:sz="8" w:space="0" w:color="auto"/>
              <w:bottom w:val="single" w:sz="8" w:space="0" w:color="000000"/>
              <w:right w:val="single" w:sz="8" w:space="0" w:color="auto"/>
            </w:tcBorders>
            <w:vAlign w:val="center"/>
            <w:hideMark/>
          </w:tcPr>
          <w:p w:rsidR="00A54E7A" w:rsidRPr="00A54E7A" w:rsidRDefault="00A54E7A" w:rsidP="00A54E7A">
            <w:pPr>
              <w:jc w:val="left"/>
              <w:rPr>
                <w:rFonts w:ascii="Arial" w:eastAsia="宋体" w:hAnsi="Arial" w:cs="Arial"/>
                <w:color w:val="000000"/>
                <w:kern w:val="0"/>
                <w:sz w:val="27"/>
                <w:szCs w:val="27"/>
              </w:rPr>
            </w:pPr>
          </w:p>
        </w:tc>
        <w:tc>
          <w:tcPr>
            <w:tcW w:w="0" w:type="auto"/>
            <w:gridSpan w:val="3"/>
            <w:vMerge/>
            <w:tcBorders>
              <w:top w:val="nil"/>
              <w:left w:val="nil"/>
              <w:bottom w:val="single" w:sz="8" w:space="0" w:color="000000"/>
              <w:right w:val="single" w:sz="8" w:space="0" w:color="000000"/>
            </w:tcBorders>
            <w:vAlign w:val="center"/>
            <w:hideMark/>
          </w:tcPr>
          <w:p w:rsidR="00A54E7A" w:rsidRPr="00A54E7A" w:rsidRDefault="00A54E7A" w:rsidP="00A54E7A">
            <w:pPr>
              <w:jc w:val="left"/>
              <w:rPr>
                <w:rFonts w:ascii="Arial" w:eastAsia="宋体" w:hAnsi="Arial" w:cs="Arial"/>
                <w:color w:val="000000"/>
                <w:kern w:val="0"/>
                <w:sz w:val="27"/>
                <w:szCs w:val="27"/>
              </w:rPr>
            </w:pPr>
          </w:p>
        </w:tc>
      </w:tr>
      <w:tr w:rsidR="00A54E7A" w:rsidRPr="00A54E7A" w:rsidTr="00A54E7A">
        <w:trPr>
          <w:trHeight w:val="1692"/>
        </w:trPr>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4E7A" w:rsidRPr="00A54E7A" w:rsidRDefault="00A54E7A" w:rsidP="00A54E7A">
            <w:pPr>
              <w:jc w:val="center"/>
              <w:rPr>
                <w:rFonts w:ascii="Arial" w:eastAsia="宋体" w:hAnsi="Arial" w:cs="Arial"/>
                <w:color w:val="000000"/>
                <w:kern w:val="0"/>
                <w:sz w:val="27"/>
                <w:szCs w:val="27"/>
              </w:rPr>
            </w:pPr>
            <w:r w:rsidRPr="00A54E7A">
              <w:rPr>
                <w:rFonts w:ascii="黑体" w:eastAsia="黑体" w:hAnsi="黑体" w:cs="Arial" w:hint="eastAsia"/>
                <w:color w:val="000000"/>
                <w:kern w:val="0"/>
                <w:sz w:val="28"/>
                <w:szCs w:val="28"/>
              </w:rPr>
              <w:lastRenderedPageBreak/>
              <w:t>备注</w:t>
            </w:r>
          </w:p>
        </w:tc>
        <w:tc>
          <w:tcPr>
            <w:tcW w:w="69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54E7A" w:rsidRPr="00A54E7A" w:rsidRDefault="00A54E7A" w:rsidP="00A54E7A">
            <w:pPr>
              <w:jc w:val="left"/>
              <w:rPr>
                <w:rFonts w:ascii="Arial" w:eastAsia="宋体" w:hAnsi="Arial" w:cs="Arial"/>
                <w:color w:val="000000"/>
                <w:kern w:val="0"/>
                <w:sz w:val="27"/>
                <w:szCs w:val="27"/>
              </w:rPr>
            </w:pPr>
            <w:r w:rsidRPr="00A54E7A">
              <w:rPr>
                <w:rFonts w:ascii="宋体" w:eastAsia="宋体" w:hAnsi="宋体" w:cs="Arial" w:hint="eastAsia"/>
                <w:color w:val="000000"/>
                <w:kern w:val="0"/>
                <w:sz w:val="22"/>
                <w:szCs w:val="22"/>
              </w:rPr>
              <w:t>1.自然人申请书必须由本人签字；</w:t>
            </w:r>
            <w:r w:rsidRPr="00A54E7A">
              <w:rPr>
                <w:rFonts w:ascii="宋体" w:eastAsia="宋体" w:hAnsi="宋体" w:cs="Arial" w:hint="eastAsia"/>
                <w:color w:val="000000"/>
                <w:kern w:val="0"/>
                <w:sz w:val="22"/>
                <w:szCs w:val="22"/>
              </w:rPr>
              <w:br/>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 </w:t>
            </w:r>
            <w:r w:rsidRPr="00A54E7A">
              <w:rPr>
                <w:rFonts w:ascii="宋体" w:eastAsia="宋体" w:hAnsi="宋体" w:cs="Arial" w:hint="eastAsia"/>
                <w:color w:val="000000"/>
                <w:kern w:val="0"/>
                <w:sz w:val="22"/>
                <w:szCs w:val="22"/>
              </w:rPr>
              <w:t>2.此表格可通过天津网上办事大厅（http://zwfw.tj.gov.cn/）提交，也可现场提交给评判失信的审批部门。</w:t>
            </w:r>
          </w:p>
        </w:tc>
      </w:tr>
    </w:tbl>
    <w:p w:rsidR="00A54E7A" w:rsidRPr="00A54E7A" w:rsidRDefault="00A54E7A" w:rsidP="00A54E7A">
      <w:pPr>
        <w:jc w:val="left"/>
        <w:rPr>
          <w:rFonts w:ascii="Arial" w:eastAsia="宋体" w:hAnsi="Arial" w:cs="Arial"/>
          <w:color w:val="000000"/>
          <w:kern w:val="0"/>
          <w:sz w:val="27"/>
          <w:szCs w:val="27"/>
        </w:rPr>
      </w:pPr>
      <w:r w:rsidRPr="00A54E7A">
        <w:rPr>
          <w:rFonts w:ascii="Calibri" w:eastAsia="黑体" w:hAnsi="Calibri" w:cs="Calibri"/>
          <w:color w:val="000000"/>
          <w:kern w:val="0"/>
        </w:rPr>
        <w:t> </w:t>
      </w:r>
    </w:p>
    <w:p w:rsidR="00A54E7A" w:rsidRDefault="00A54E7A">
      <w:pPr>
        <w:rPr>
          <w:rFonts w:ascii="方正小标宋简体" w:eastAsia="方正小标宋简体" w:hAnsi="Arial" w:cs="Arial"/>
          <w:color w:val="000000"/>
          <w:spacing w:val="-17"/>
          <w:kern w:val="0"/>
          <w:sz w:val="44"/>
          <w:szCs w:val="44"/>
        </w:rPr>
      </w:pPr>
      <w:r>
        <w:rPr>
          <w:rFonts w:ascii="方正小标宋简体" w:eastAsia="方正小标宋简体" w:hAnsi="Arial" w:cs="Arial"/>
          <w:color w:val="000000"/>
          <w:spacing w:val="-17"/>
          <w:kern w:val="0"/>
          <w:sz w:val="44"/>
          <w:szCs w:val="44"/>
        </w:rPr>
        <w:br w:type="page"/>
      </w:r>
    </w:p>
    <w:p w:rsidR="00A54E7A" w:rsidRDefault="00A54E7A" w:rsidP="00A54E7A">
      <w:pPr>
        <w:rPr>
          <w:rFonts w:ascii="方正小标宋简体" w:eastAsia="方正小标宋简体" w:hAnsi="Arial" w:cs="Arial"/>
          <w:color w:val="000000"/>
          <w:spacing w:val="-17"/>
          <w:kern w:val="0"/>
          <w:sz w:val="44"/>
          <w:szCs w:val="44"/>
        </w:rPr>
      </w:pPr>
    </w:p>
    <w:p w:rsidR="00A54E7A" w:rsidRPr="00A54E7A" w:rsidRDefault="00A54E7A" w:rsidP="00A54E7A">
      <w:pPr>
        <w:rPr>
          <w:rFonts w:ascii="Arial" w:eastAsia="宋体" w:hAnsi="Arial" w:cs="Arial"/>
          <w:color w:val="000000"/>
          <w:kern w:val="0"/>
          <w:sz w:val="27"/>
          <w:szCs w:val="27"/>
        </w:rPr>
      </w:pPr>
      <w:r w:rsidRPr="00A54E7A">
        <w:rPr>
          <w:rFonts w:ascii="方正小标宋简体" w:eastAsia="方正小标宋简体" w:hAnsi="Arial" w:cs="Arial" w:hint="eastAsia"/>
          <w:color w:val="000000"/>
          <w:spacing w:val="-17"/>
          <w:kern w:val="0"/>
          <w:sz w:val="44"/>
          <w:szCs w:val="44"/>
        </w:rPr>
        <w:t>天津市行政审批与事中事后监管联动办法（试行）</w:t>
      </w:r>
    </w:p>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rPr>
        <w:t> </w:t>
      </w:r>
    </w:p>
    <w:p w:rsidR="00A54E7A" w:rsidRPr="00A54E7A" w:rsidRDefault="00A54E7A" w:rsidP="00A54E7A">
      <w:pPr>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000000"/>
          <w:kern w:val="0"/>
        </w:rPr>
        <w:t>第一章</w:t>
      </w:r>
      <w:r w:rsidRPr="00A54E7A">
        <w:rPr>
          <w:rFonts w:ascii="方正小标宋简体" w:eastAsia="方正小标宋简体" w:hAnsi="Arial" w:cs="Arial" w:hint="eastAsia"/>
          <w:color w:val="000000"/>
          <w:kern w:val="0"/>
        </w:rPr>
        <w:t>  </w:t>
      </w:r>
      <w:r w:rsidRPr="00A54E7A">
        <w:rPr>
          <w:rFonts w:ascii="方正小标宋简体" w:eastAsia="方正小标宋简体" w:hAnsi="Arial" w:cs="Arial" w:hint="eastAsia"/>
          <w:color w:val="000000"/>
          <w:kern w:val="0"/>
        </w:rPr>
        <w:t>总则</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Calibri" w:eastAsia="黑体" w:hAnsi="Calibri" w:cs="Calibri"/>
          <w:color w:val="000000"/>
          <w:kern w:val="0"/>
        </w:rPr>
        <w:t> </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t>第一条</w:t>
      </w:r>
      <w:r w:rsidRPr="00A54E7A">
        <w:rPr>
          <w:rFonts w:hAnsi="Arial" w:cs="Arial" w:hint="eastAsia"/>
          <w:color w:val="000000"/>
          <w:kern w:val="0"/>
        </w:rPr>
        <w:t> </w:t>
      </w:r>
      <w:r w:rsidRPr="00A54E7A">
        <w:rPr>
          <w:rFonts w:hAnsi="Arial" w:cs="Arial" w:hint="eastAsia"/>
          <w:color w:val="000000"/>
          <w:kern w:val="0"/>
        </w:rPr>
        <w:t>为进一步加强行政审批与事中事后监管工作的衔接、厘清边界，明确责任、规范行为，按照《</w:t>
      </w:r>
      <w:r w:rsidRPr="00A54E7A">
        <w:rPr>
          <w:rFonts w:hAnsi="Arial" w:cs="Arial" w:hint="eastAsia"/>
          <w:color w:val="333333"/>
          <w:kern w:val="0"/>
          <w:shd w:val="clear" w:color="auto" w:fill="FFFFFF"/>
        </w:rPr>
        <w:t>天津市承诺制标准化智能化便利化审批制度改革实施方案》（津党办发〔2018〕28号）要求</w:t>
      </w:r>
      <w:r w:rsidRPr="00A54E7A">
        <w:rPr>
          <w:rFonts w:hAnsi="Arial" w:cs="Arial" w:hint="eastAsia"/>
          <w:color w:val="000000"/>
          <w:kern w:val="0"/>
        </w:rPr>
        <w:t>，结合我市相对集中行政许可权改革实际，特制定本办法。</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t>第二条</w:t>
      </w:r>
      <w:r w:rsidRPr="00A54E7A">
        <w:rPr>
          <w:rFonts w:ascii="Calibri" w:eastAsia="黑体" w:hAnsi="Calibri" w:cs="Calibri"/>
          <w:color w:val="000000"/>
          <w:kern w:val="0"/>
        </w:rPr>
        <w:t> </w:t>
      </w:r>
      <w:r w:rsidRPr="00A54E7A">
        <w:rPr>
          <w:rFonts w:hAnsi="Arial" w:cs="Arial" w:hint="eastAsia"/>
          <w:color w:val="000000"/>
          <w:kern w:val="0"/>
        </w:rPr>
        <w:t>行政审批与事中事后监管联动工作，应建立“时推送，日互动，周见面，月会商，年考核”机制，形成主动协调、积极配合、齐抓共管、各尽其责的整体格局。</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t>第三条</w:t>
      </w:r>
      <w:r w:rsidRPr="00A54E7A">
        <w:rPr>
          <w:rFonts w:ascii="Calibri" w:eastAsia="黑体" w:hAnsi="Calibri" w:cs="Calibri"/>
          <w:color w:val="000000"/>
          <w:kern w:val="0"/>
        </w:rPr>
        <w:t> </w:t>
      </w:r>
      <w:r w:rsidRPr="00A54E7A">
        <w:rPr>
          <w:rFonts w:hAnsi="Arial" w:cs="Arial" w:hint="eastAsia"/>
          <w:color w:val="000000"/>
          <w:kern w:val="0"/>
        </w:rPr>
        <w:t>本办法适用于涉及相对集中许可权改革的机构和部门，包括市级各部门政务服务处和各区政务服务办。其他机构和领域的审批、监管仍按照原职责划分方案行使。</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t>第四条</w:t>
      </w:r>
      <w:r w:rsidRPr="00A54E7A">
        <w:rPr>
          <w:rFonts w:ascii="Calibri" w:eastAsia="黑体" w:hAnsi="Calibri" w:cs="Calibri"/>
          <w:color w:val="000000"/>
          <w:kern w:val="0"/>
        </w:rPr>
        <w:t> </w:t>
      </w:r>
      <w:r w:rsidRPr="00A54E7A">
        <w:rPr>
          <w:rFonts w:hAnsi="Arial" w:cs="Arial" w:hint="eastAsia"/>
          <w:color w:val="000000"/>
          <w:kern w:val="0"/>
        </w:rPr>
        <w:t>市、区两级履行审批职责的行政机关是指各市级部门政务服务处和各区政务服务办。负责行使各自职责范围内行政审批管理职责，并对相应的办理行为承担法律责任。</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t>第五条</w:t>
      </w:r>
      <w:r w:rsidRPr="00A54E7A">
        <w:rPr>
          <w:rFonts w:ascii="Calibri" w:eastAsia="黑体" w:hAnsi="Calibri" w:cs="Calibri"/>
          <w:color w:val="000000"/>
          <w:kern w:val="0"/>
        </w:rPr>
        <w:t> </w:t>
      </w:r>
      <w:r w:rsidRPr="00A54E7A">
        <w:rPr>
          <w:rFonts w:hAnsi="Arial" w:cs="Arial" w:hint="eastAsia"/>
          <w:color w:val="000000"/>
          <w:kern w:val="0"/>
        </w:rPr>
        <w:t>市级监管机关是指各部门中除政务服务处外，其他承担日常监督管理职责的处室。区级监管机关是指除政务服务</w:t>
      </w:r>
      <w:r w:rsidRPr="00A54E7A">
        <w:rPr>
          <w:rFonts w:hAnsi="Arial" w:cs="Arial" w:hint="eastAsia"/>
          <w:color w:val="000000"/>
          <w:kern w:val="0"/>
        </w:rPr>
        <w:lastRenderedPageBreak/>
        <w:t>办外，其他承担日常监督管理的工作部门。市、区两级监管处室（部门）负责对事中事后运行情况进行监督管理，并对监管行为承担法律责任。</w:t>
      </w:r>
    </w:p>
    <w:p w:rsidR="00A54E7A" w:rsidRPr="00A54E7A" w:rsidRDefault="00A54E7A" w:rsidP="00A54E7A">
      <w:pPr>
        <w:ind w:firstLine="640"/>
        <w:jc w:val="left"/>
        <w:rPr>
          <w:rFonts w:ascii="Arial" w:eastAsia="宋体" w:hAnsi="Arial" w:cs="Arial"/>
          <w:color w:val="000000"/>
          <w:kern w:val="0"/>
          <w:sz w:val="27"/>
          <w:szCs w:val="27"/>
        </w:rPr>
      </w:pPr>
      <w:r w:rsidRPr="00A54E7A">
        <w:rPr>
          <w:rFonts w:hAnsi="Arial" w:cs="Arial" w:hint="eastAsia"/>
          <w:color w:val="000000"/>
          <w:kern w:val="0"/>
        </w:rPr>
        <w:t> </w:t>
      </w:r>
    </w:p>
    <w:p w:rsidR="00A54E7A" w:rsidRPr="00A54E7A" w:rsidRDefault="00A54E7A" w:rsidP="00A54E7A">
      <w:pPr>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000000"/>
          <w:kern w:val="0"/>
        </w:rPr>
        <w:t>第二章</w:t>
      </w:r>
      <w:r w:rsidRPr="00A54E7A">
        <w:rPr>
          <w:rFonts w:ascii="方正小标宋简体" w:eastAsia="方正小标宋简体" w:hAnsi="Arial" w:cs="Arial" w:hint="eastAsia"/>
          <w:color w:val="000000"/>
          <w:kern w:val="0"/>
        </w:rPr>
        <w:t> </w:t>
      </w:r>
      <w:r w:rsidRPr="00A54E7A">
        <w:rPr>
          <w:rFonts w:ascii="方正小标宋简体" w:eastAsia="方正小标宋简体" w:hAnsi="Arial" w:cs="Arial" w:hint="eastAsia"/>
          <w:color w:val="000000"/>
          <w:kern w:val="0"/>
        </w:rPr>
        <w:t>审管标准互认机制</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Calibri" w:eastAsia="黑体" w:hAnsi="Calibri" w:cs="Calibri"/>
          <w:color w:val="000000"/>
          <w:kern w:val="0"/>
        </w:rPr>
        <w:t> </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t>第六条</w:t>
      </w:r>
      <w:r w:rsidRPr="00A54E7A">
        <w:rPr>
          <w:rFonts w:ascii="Calibri" w:eastAsia="黑体" w:hAnsi="Calibri" w:cs="Calibri"/>
          <w:color w:val="000000"/>
          <w:kern w:val="0"/>
        </w:rPr>
        <w:t> </w:t>
      </w:r>
      <w:r w:rsidRPr="00A54E7A">
        <w:rPr>
          <w:rFonts w:hAnsi="Arial" w:cs="Arial" w:hint="eastAsia"/>
          <w:color w:val="000000"/>
          <w:kern w:val="0"/>
        </w:rPr>
        <w:t>各市级部门要组织监管处室编制监管标准。各区人民政府要组织区监管部门针对政务服务事项，逐项编制事中事后监管标准，涉及与审批、服务办理衔接的，要做好与区政务服务办标准化操作规程的衔接。</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t>第七条</w:t>
      </w:r>
      <w:r w:rsidRPr="00A54E7A">
        <w:rPr>
          <w:rFonts w:ascii="Calibri" w:eastAsia="黑体" w:hAnsi="Calibri" w:cs="Calibri"/>
          <w:color w:val="000000"/>
          <w:kern w:val="0"/>
        </w:rPr>
        <w:t> </w:t>
      </w:r>
      <w:r w:rsidRPr="00A54E7A">
        <w:rPr>
          <w:rFonts w:hAnsi="Arial" w:cs="Arial" w:hint="eastAsia"/>
          <w:color w:val="000000"/>
          <w:kern w:val="0"/>
        </w:rPr>
        <w:t>编制事中事后监管操作规程，要围绕“监管有力、衔接有效、切实可行”的原则，按照“依据、主体、职责、点位、内容、方式、频率、合格标准、违规表现、惩戒措施、监管范围”等多种要素进行编制，实现事中事后监管标准化。</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t>第八条</w:t>
      </w:r>
      <w:r w:rsidRPr="00A54E7A">
        <w:rPr>
          <w:rFonts w:ascii="Calibri" w:eastAsia="黑体" w:hAnsi="Calibri" w:cs="Calibri"/>
          <w:color w:val="000000"/>
          <w:kern w:val="0"/>
        </w:rPr>
        <w:t> </w:t>
      </w:r>
      <w:r w:rsidRPr="00A54E7A">
        <w:rPr>
          <w:rFonts w:hAnsi="Arial" w:cs="Arial" w:hint="eastAsia"/>
          <w:color w:val="000000"/>
          <w:kern w:val="0"/>
        </w:rPr>
        <w:t>各监管处室（部门）要建立监管标准化动态调整机制，监管依据、职责、内容、标准等内容发生变动的，要及时进行修改。</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t>第九条</w:t>
      </w:r>
      <w:r w:rsidRPr="00A54E7A">
        <w:rPr>
          <w:rFonts w:hAnsi="Arial" w:cs="Arial" w:hint="eastAsia"/>
          <w:color w:val="000000"/>
          <w:kern w:val="0"/>
        </w:rPr>
        <w:t> </w:t>
      </w:r>
      <w:r w:rsidRPr="00A54E7A">
        <w:rPr>
          <w:rFonts w:hAnsi="Arial" w:cs="Arial" w:hint="eastAsia"/>
          <w:color w:val="000000"/>
          <w:kern w:val="0"/>
        </w:rPr>
        <w:t>各市级部门和各区人民政府要将本部门、本区监管处室（部门）编制的监管标准于2019年9月30 日前在市级部门和区政府网站上统一向社会公布。</w:t>
      </w: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000000"/>
          <w:kern w:val="0"/>
        </w:rPr>
        <w:t> </w:t>
      </w:r>
    </w:p>
    <w:p w:rsidR="00A54E7A" w:rsidRPr="00A54E7A" w:rsidRDefault="00A54E7A" w:rsidP="00A54E7A">
      <w:pPr>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000000"/>
          <w:kern w:val="0"/>
        </w:rPr>
        <w:lastRenderedPageBreak/>
        <w:t>第三章</w:t>
      </w:r>
      <w:r w:rsidRPr="00A54E7A">
        <w:rPr>
          <w:rFonts w:ascii="方正小标宋简体" w:eastAsia="方正小标宋简体" w:hAnsi="Arial" w:cs="Arial" w:hint="eastAsia"/>
          <w:color w:val="000000"/>
          <w:kern w:val="0"/>
        </w:rPr>
        <w:t> </w:t>
      </w:r>
      <w:r w:rsidRPr="00A54E7A">
        <w:rPr>
          <w:rFonts w:ascii="方正小标宋简体" w:eastAsia="方正小标宋简体" w:hAnsi="Arial" w:cs="Arial" w:hint="eastAsia"/>
          <w:color w:val="000000"/>
          <w:kern w:val="0"/>
        </w:rPr>
        <w:t>系统信息实时交流机制</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Calibri" w:eastAsia="黑体" w:hAnsi="Calibri" w:cs="Calibri"/>
          <w:color w:val="000000"/>
          <w:kern w:val="0"/>
        </w:rPr>
        <w:t> </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t>第十条</w:t>
      </w:r>
      <w:r w:rsidRPr="00A54E7A">
        <w:rPr>
          <w:rFonts w:ascii="Calibri" w:eastAsia="黑体" w:hAnsi="Calibri" w:cs="Calibri"/>
          <w:color w:val="000000"/>
          <w:kern w:val="0"/>
        </w:rPr>
        <w:t> </w:t>
      </w:r>
      <w:r w:rsidRPr="00A54E7A">
        <w:rPr>
          <w:rFonts w:hAnsi="Arial" w:cs="Arial" w:hint="eastAsia"/>
          <w:color w:val="000000"/>
          <w:kern w:val="0"/>
        </w:rPr>
        <w:t>市政府政务服务办负责在“天津市政务服务运行与监察考核系统”中开发行政审批与事后监管信息交换平台（以下简称交换平台），并与市、区两级监管处室（部门）联通，在市、区两级监管职责的行政机关设立终端。市、区两级监管部门确保全市所有市、区两级监管处室（部门）都能随时登录“天津市政务服务运行与监察考核系统”，掌握办理情况，查阅办件档案。</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t>第十一条</w:t>
      </w:r>
      <w:r w:rsidRPr="00A54E7A">
        <w:rPr>
          <w:rFonts w:hAnsi="Arial" w:cs="Arial" w:hint="eastAsia"/>
          <w:color w:val="000000"/>
          <w:kern w:val="0"/>
        </w:rPr>
        <w:t> </w:t>
      </w:r>
      <w:r w:rsidRPr="00A54E7A">
        <w:rPr>
          <w:rFonts w:hAnsi="Arial" w:cs="Arial" w:hint="eastAsia"/>
          <w:color w:val="000000"/>
          <w:kern w:val="0"/>
        </w:rPr>
        <w:t>市、区两级审批处室（部门）负责将审批结果有关信息通过“天津市政务服务运行与监察考核系统”及时推送给市、区监管处室（部门）。</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t>第十二条</w:t>
      </w:r>
      <w:r w:rsidRPr="00A54E7A">
        <w:rPr>
          <w:rFonts w:hAnsi="Arial" w:cs="Arial" w:hint="eastAsia"/>
          <w:color w:val="000000"/>
          <w:kern w:val="0"/>
        </w:rPr>
        <w:t> </w:t>
      </w:r>
      <w:r w:rsidRPr="00A54E7A">
        <w:rPr>
          <w:rFonts w:hAnsi="Arial" w:cs="Arial" w:hint="eastAsia"/>
          <w:color w:val="000000"/>
          <w:kern w:val="0"/>
        </w:rPr>
        <w:t>市、区两级审批处室（部门）办结审批或撤销审批后，将申请材料和审批结果，实时扫描录入“天津市政务服务运行与监察考核系统”，并按监管类型进行分类汇总后，主动推送至市、区两级监管处室（部门）。市、区两级监管处室（部门）通过“天津市政务服务运行与监察考核系统”实时获得所有办结事项的申请材料和审批结果等有关信息，以便加强事中事后监管。</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t>第十三条</w:t>
      </w:r>
      <w:r w:rsidRPr="00A54E7A">
        <w:rPr>
          <w:rFonts w:hAnsi="Arial" w:cs="Arial" w:hint="eastAsia"/>
          <w:color w:val="000000"/>
          <w:kern w:val="0"/>
        </w:rPr>
        <w:t> </w:t>
      </w:r>
      <w:r w:rsidRPr="00A54E7A">
        <w:rPr>
          <w:rFonts w:hAnsi="Arial" w:cs="Arial" w:hint="eastAsia"/>
          <w:color w:val="000000"/>
          <w:kern w:val="0"/>
        </w:rPr>
        <w:t>适用承诺审批制的政务服务事项，在作出相关决定后，市、区两级审批处室（部门）通过“天津市政务服务运</w:t>
      </w:r>
      <w:r w:rsidRPr="00A54E7A">
        <w:rPr>
          <w:rFonts w:hAnsi="Arial" w:cs="Arial" w:hint="eastAsia"/>
          <w:color w:val="000000"/>
          <w:kern w:val="0"/>
        </w:rPr>
        <w:lastRenderedPageBreak/>
        <w:t>行与监察考核系统”将申请材料、承诺书和办理结果实时推送至市、区两级监管处室（部门）。</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t>第十</w:t>
      </w:r>
      <w:r w:rsidRPr="00A54E7A">
        <w:rPr>
          <w:rFonts w:ascii="黑体" w:eastAsia="黑体" w:hAnsi="黑体" w:cs="Arial" w:hint="eastAsia"/>
          <w:color w:val="333333"/>
          <w:kern w:val="0"/>
          <w:shd w:val="clear" w:color="auto" w:fill="FFFFFF"/>
        </w:rPr>
        <w:t>四</w:t>
      </w:r>
      <w:r w:rsidRPr="00A54E7A">
        <w:rPr>
          <w:rFonts w:ascii="黑体" w:eastAsia="黑体" w:hAnsi="黑体" w:cs="Arial" w:hint="eastAsia"/>
          <w:color w:val="000000"/>
          <w:kern w:val="0"/>
        </w:rPr>
        <w:t>条</w:t>
      </w:r>
      <w:r w:rsidRPr="00A54E7A">
        <w:rPr>
          <w:rFonts w:ascii="Calibri" w:eastAsia="黑体" w:hAnsi="Calibri" w:cs="Calibri"/>
          <w:color w:val="000000"/>
          <w:kern w:val="0"/>
        </w:rPr>
        <w:t> </w:t>
      </w:r>
      <w:r w:rsidRPr="00A54E7A">
        <w:rPr>
          <w:rFonts w:hAnsi="Arial" w:cs="Arial" w:hint="eastAsia"/>
          <w:color w:val="000000"/>
          <w:kern w:val="0"/>
        </w:rPr>
        <w:t>市、区两级监管处室（部门）要积极履行监管职责，在日常监管工作中，发现行政相对人存在取得行政审批决定后未遵守相关法律法规规章及承诺的情况，要及时将相关情况在发现问题后的1个工作日内，通过“天津市政务服务运行与监察考核系统”及时反馈给市、区两级审批处室（部门）。</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t>第</w:t>
      </w:r>
      <w:r w:rsidRPr="00A54E7A">
        <w:rPr>
          <w:rFonts w:ascii="黑体" w:eastAsia="黑体" w:hAnsi="黑体" w:cs="Arial" w:hint="eastAsia"/>
          <w:color w:val="333333"/>
          <w:kern w:val="0"/>
          <w:shd w:val="clear" w:color="auto" w:fill="FFFFFF"/>
        </w:rPr>
        <w:t>十五</w:t>
      </w:r>
      <w:r w:rsidRPr="00A54E7A">
        <w:rPr>
          <w:rFonts w:ascii="黑体" w:eastAsia="黑体" w:hAnsi="黑体" w:cs="Arial" w:hint="eastAsia"/>
          <w:color w:val="000000"/>
          <w:kern w:val="0"/>
        </w:rPr>
        <w:t>条</w:t>
      </w:r>
      <w:r w:rsidRPr="00A54E7A">
        <w:rPr>
          <w:rFonts w:hAnsi="Arial" w:cs="Arial" w:hint="eastAsia"/>
          <w:color w:val="000000"/>
          <w:kern w:val="0"/>
        </w:rPr>
        <w:t> </w:t>
      </w:r>
      <w:r w:rsidRPr="00A54E7A">
        <w:rPr>
          <w:rFonts w:hAnsi="Arial" w:cs="Arial" w:hint="eastAsia"/>
          <w:color w:val="000000"/>
          <w:kern w:val="0"/>
        </w:rPr>
        <w:t>对于市、区两级监管处室（部门）反馈行政相对人受到停产停业处罚的，市、区两级审批处室（部门）将“失信记录”录入“政务服务诚信档案”，并通过天津市信息资源统一共享交换平台实现信息共享，供有关行政机关备查。</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第十六条</w:t>
      </w:r>
      <w:r w:rsidRPr="00A54E7A">
        <w:rPr>
          <w:rFonts w:ascii="Calibri" w:eastAsia="黑体" w:hAnsi="Calibri" w:cs="Calibri"/>
          <w:color w:val="333333"/>
          <w:kern w:val="0"/>
          <w:shd w:val="clear" w:color="auto" w:fill="FFFFFF"/>
        </w:rPr>
        <w:t> </w:t>
      </w:r>
      <w:r w:rsidRPr="00A54E7A">
        <w:rPr>
          <w:rFonts w:hAnsi="Arial" w:cs="Arial" w:hint="eastAsia"/>
          <w:color w:val="000000"/>
          <w:kern w:val="0"/>
        </w:rPr>
        <w:t>适用承诺审批制的政务服务事项，在市、区两级审批处室（部门）依法作出承诺审批后3个工作日内，市、区两级监管处室（部门）启动核查监管工作，对行政相对人的承诺内容是否属实进行核查，并于50个工作日内完成。</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第十</w:t>
      </w:r>
      <w:r w:rsidRPr="00A54E7A">
        <w:rPr>
          <w:rFonts w:ascii="黑体" w:eastAsia="黑体" w:hAnsi="黑体" w:cs="Arial" w:hint="eastAsia"/>
          <w:color w:val="000000"/>
          <w:kern w:val="0"/>
        </w:rPr>
        <w:t>七</w:t>
      </w:r>
      <w:r w:rsidRPr="00A54E7A">
        <w:rPr>
          <w:rFonts w:ascii="黑体" w:eastAsia="黑体" w:hAnsi="黑体" w:cs="Arial" w:hint="eastAsia"/>
          <w:color w:val="333333"/>
          <w:kern w:val="0"/>
          <w:shd w:val="clear" w:color="auto" w:fill="FFFFFF"/>
        </w:rPr>
        <w:t>条</w:t>
      </w:r>
      <w:r w:rsidRPr="00A54E7A">
        <w:rPr>
          <w:rFonts w:hAnsi="Arial" w:cs="Arial" w:hint="eastAsia"/>
          <w:color w:val="000000"/>
          <w:kern w:val="0"/>
        </w:rPr>
        <w:t> </w:t>
      </w:r>
      <w:r w:rsidRPr="00A54E7A">
        <w:rPr>
          <w:rFonts w:hAnsi="Arial" w:cs="Arial" w:hint="eastAsia"/>
          <w:color w:val="000000"/>
          <w:kern w:val="0"/>
        </w:rPr>
        <w:t>市、区两级监管处室（部门）发现行政相对人实际情况与承诺内容不符的，应当要求其限期整改并责令其停止从事行政许可事项的相关活动，且整改期限不可超出作出承诺审批后的60个工作日；整改后或到达上述指定期限后仍不符合条件的，市、区两级监管处室（部门）应当将监管情况，通过“天津市政务服务运行与监察考核系统”告知作出承诺审批的</w:t>
      </w:r>
      <w:r w:rsidRPr="00A54E7A">
        <w:rPr>
          <w:rFonts w:hAnsi="Arial" w:cs="Arial" w:hint="eastAsia"/>
          <w:color w:val="000000"/>
          <w:kern w:val="0"/>
        </w:rPr>
        <w:lastRenderedPageBreak/>
        <w:t>市、区两级审批处室（部门），市、区两级审批处室（部门）依法撤销办理结果，并将失信行为录入政务服务诚信档案。</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w:t>
      </w:r>
      <w:r w:rsidRPr="00A54E7A">
        <w:rPr>
          <w:rFonts w:ascii="黑体" w:eastAsia="黑体" w:hAnsi="黑体" w:cs="Arial" w:hint="eastAsia"/>
          <w:color w:val="000000"/>
          <w:kern w:val="0"/>
        </w:rPr>
        <w:t>十八</w:t>
      </w:r>
      <w:r w:rsidRPr="00A54E7A">
        <w:rPr>
          <w:rFonts w:ascii="黑体" w:eastAsia="黑体" w:hAnsi="黑体" w:cs="Arial" w:hint="eastAsia"/>
          <w:color w:val="333333"/>
          <w:kern w:val="0"/>
          <w:shd w:val="clear" w:color="auto" w:fill="FFFFFF"/>
        </w:rPr>
        <w:t>条</w:t>
      </w:r>
      <w:r w:rsidRPr="00A54E7A">
        <w:rPr>
          <w:rFonts w:hAnsi="Arial" w:cs="Arial" w:hint="eastAsia"/>
          <w:color w:val="333333"/>
          <w:kern w:val="0"/>
        </w:rPr>
        <w:t> </w:t>
      </w:r>
      <w:r w:rsidRPr="00A54E7A">
        <w:rPr>
          <w:rFonts w:hAnsi="Arial" w:cs="Arial" w:hint="eastAsia"/>
          <w:color w:val="000000"/>
          <w:kern w:val="0"/>
        </w:rPr>
        <w:t>对于市、区两级监管处室（部门）反馈建议撤销行政相对人办理结果的，市、区两级监管处室（部门）需向市、区两级审批处室（部门）正式行文说明意见，市、区两级审批处室（部门）组织人员对撤销理由进行核实，符合撤销情形的，立即向行政相对人下达“撤销结果决定书”，并将信息录入“政务服务诚信档案”,向社会公布；不符合撤销情形的，以书面形式向市、区两级监管处室（部门）说明情况。</w:t>
      </w:r>
    </w:p>
    <w:p w:rsidR="00A54E7A" w:rsidRPr="00A54E7A" w:rsidRDefault="00A54E7A" w:rsidP="00A54E7A">
      <w:pPr>
        <w:ind w:firstLine="640"/>
        <w:jc w:val="left"/>
        <w:rPr>
          <w:rFonts w:ascii="Arial" w:eastAsia="宋体" w:hAnsi="Arial" w:cs="Arial"/>
          <w:color w:val="000000"/>
          <w:kern w:val="0"/>
          <w:sz w:val="27"/>
          <w:szCs w:val="27"/>
        </w:rPr>
      </w:pPr>
      <w:r w:rsidRPr="00A54E7A">
        <w:rPr>
          <w:rFonts w:hAnsi="Arial" w:cs="Arial" w:hint="eastAsia"/>
          <w:color w:val="000000"/>
          <w:kern w:val="0"/>
        </w:rPr>
        <w:t> </w:t>
      </w: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000000"/>
          <w:kern w:val="0"/>
        </w:rPr>
        <w:t>第四章</w:t>
      </w:r>
      <w:r w:rsidRPr="00A54E7A">
        <w:rPr>
          <w:rFonts w:ascii="方正小标宋简体" w:eastAsia="方正小标宋简体" w:hAnsi="Arial" w:cs="Arial" w:hint="eastAsia"/>
          <w:color w:val="000000"/>
          <w:kern w:val="0"/>
        </w:rPr>
        <w:t> </w:t>
      </w:r>
      <w:r w:rsidRPr="00A54E7A">
        <w:rPr>
          <w:rFonts w:ascii="方正小标宋简体" w:eastAsia="方正小标宋简体" w:hAnsi="Arial" w:cs="Arial" w:hint="eastAsia"/>
          <w:color w:val="000000"/>
          <w:kern w:val="0"/>
        </w:rPr>
        <w:t>审管联动协调员机制</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Calibri" w:eastAsia="黑体" w:hAnsi="Calibri" w:cs="Calibri"/>
          <w:color w:val="000000"/>
          <w:kern w:val="0"/>
        </w:rPr>
        <w:t> </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t>第十九条</w:t>
      </w:r>
      <w:r w:rsidRPr="00A54E7A">
        <w:rPr>
          <w:rFonts w:ascii="Calibri" w:eastAsia="黑体" w:hAnsi="Calibri" w:cs="Calibri"/>
          <w:color w:val="000000"/>
          <w:kern w:val="0"/>
        </w:rPr>
        <w:t> </w:t>
      </w:r>
      <w:r w:rsidRPr="00A54E7A">
        <w:rPr>
          <w:rFonts w:hAnsi="Arial" w:cs="Arial" w:hint="eastAsia"/>
          <w:color w:val="000000"/>
          <w:kern w:val="0"/>
        </w:rPr>
        <w:t>市、区两级审批、监管处室（部门）要分别设立审管协调员，明确专人，随时沟通审批与监管过程中出现的问题。市级部门、各区人民政府要将各部门、各乡镇（街道）的审管协调员名单向社会公布。</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t>第二十条</w:t>
      </w:r>
      <w:r w:rsidRPr="00A54E7A">
        <w:rPr>
          <w:rFonts w:ascii="Calibri" w:eastAsia="黑体" w:hAnsi="Calibri" w:cs="Calibri"/>
          <w:color w:val="000000"/>
          <w:kern w:val="0"/>
        </w:rPr>
        <w:t> </w:t>
      </w:r>
      <w:r w:rsidRPr="00A54E7A">
        <w:rPr>
          <w:rFonts w:hAnsi="Arial" w:cs="Arial" w:hint="eastAsia"/>
          <w:color w:val="000000"/>
          <w:kern w:val="0"/>
        </w:rPr>
        <w:t>审管联动信息协调员的职责包括：</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hAnsi="Arial" w:cs="Arial" w:hint="eastAsia"/>
          <w:color w:val="000000"/>
          <w:kern w:val="0"/>
        </w:rPr>
        <w:t>（一）对本部门的审批（监管）信息进行归集、整理；</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hAnsi="Arial" w:cs="Arial" w:hint="eastAsia"/>
          <w:color w:val="000000"/>
          <w:kern w:val="0"/>
        </w:rPr>
        <w:t>（二）及时沟通、协调、解决审管联动信息交互中出现的问题，并将问题及应对措施上报各区人民政府；</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hAnsi="Arial" w:cs="Arial" w:hint="eastAsia"/>
          <w:color w:val="000000"/>
          <w:kern w:val="0"/>
        </w:rPr>
        <w:t>（三）对本部门信息推送的及时性、准确性进行监督；</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hAnsi="Arial" w:cs="Arial" w:hint="eastAsia"/>
          <w:color w:val="000000"/>
          <w:kern w:val="0"/>
        </w:rPr>
        <w:lastRenderedPageBreak/>
        <w:t>（四）规范本部门信息交互秩序；</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hAnsi="Arial" w:cs="Arial" w:hint="eastAsia"/>
          <w:color w:val="000000"/>
          <w:kern w:val="0"/>
        </w:rPr>
        <w:t>（五）对本部门及信息交互部门即将超期的信息交互内容进行预警提醒；</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hAnsi="Arial" w:cs="Arial" w:hint="eastAsia"/>
          <w:color w:val="000000"/>
          <w:kern w:val="0"/>
        </w:rPr>
        <w:t>（六）协调审批、监管标准化操作规程互认工作；</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hAnsi="Arial" w:cs="Arial" w:hint="eastAsia"/>
          <w:color w:val="000000"/>
          <w:kern w:val="0"/>
        </w:rPr>
        <w:t>（七）履行与审管联动信息交互相关的其他职责。</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t>第二十一条</w:t>
      </w:r>
      <w:r w:rsidRPr="00A54E7A">
        <w:rPr>
          <w:rFonts w:hAnsi="Arial" w:cs="Arial" w:hint="eastAsia"/>
          <w:color w:val="000000"/>
          <w:kern w:val="0"/>
        </w:rPr>
        <w:t> </w:t>
      </w:r>
      <w:r w:rsidRPr="00A54E7A">
        <w:rPr>
          <w:rFonts w:hAnsi="Arial" w:cs="Arial" w:hint="eastAsia"/>
          <w:color w:val="000000"/>
          <w:kern w:val="0"/>
        </w:rPr>
        <w:t>监管处室（部门）的审管联动协调员要每日与审批处室（部门）的审管联动协调员进行互动，核对当日联动办件量，沟通协调在审管联动过程中出现的问题，并通报相应情况。如遇到本处室（部门）无法解决的问题，应及时向本部门主管处室或各区人民政府进行汇报，并跟踪问题解决进度，推动问题快速解决。</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t>第二十二条</w:t>
      </w:r>
      <w:r w:rsidRPr="00A54E7A">
        <w:rPr>
          <w:rFonts w:hAnsi="Arial" w:cs="Arial" w:hint="eastAsia"/>
          <w:color w:val="000000"/>
          <w:kern w:val="0"/>
        </w:rPr>
        <w:t> </w:t>
      </w:r>
      <w:r w:rsidRPr="00A54E7A">
        <w:rPr>
          <w:rFonts w:hAnsi="Arial" w:cs="Arial" w:hint="eastAsia"/>
          <w:color w:val="000000"/>
          <w:kern w:val="0"/>
        </w:rPr>
        <w:t>审管联动协调员于每周五下午进行一次面对面交流，将本周审管联动工作进行阶段性梳理总结，形成每周审管联动工作记录，并作为年度审管联动考核依据。</w:t>
      </w:r>
    </w:p>
    <w:p w:rsidR="00A54E7A" w:rsidRPr="00A54E7A" w:rsidRDefault="00A54E7A" w:rsidP="00A54E7A">
      <w:pPr>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000000"/>
          <w:kern w:val="0"/>
        </w:rPr>
        <w:t> </w:t>
      </w:r>
    </w:p>
    <w:p w:rsidR="00A54E7A" w:rsidRPr="00A54E7A" w:rsidRDefault="00A54E7A" w:rsidP="00A54E7A">
      <w:pPr>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000000"/>
          <w:kern w:val="0"/>
        </w:rPr>
        <w:t>第五章</w:t>
      </w:r>
      <w:r w:rsidRPr="00A54E7A">
        <w:rPr>
          <w:rFonts w:ascii="方正小标宋简体" w:eastAsia="方正小标宋简体" w:hAnsi="Arial" w:cs="Arial" w:hint="eastAsia"/>
          <w:color w:val="000000"/>
          <w:kern w:val="0"/>
        </w:rPr>
        <w:t> </w:t>
      </w:r>
      <w:r w:rsidRPr="00A54E7A">
        <w:rPr>
          <w:rFonts w:ascii="方正小标宋简体" w:eastAsia="方正小标宋简体" w:hAnsi="Arial" w:cs="Arial" w:hint="eastAsia"/>
          <w:color w:val="000000"/>
          <w:kern w:val="0"/>
        </w:rPr>
        <w:t>审管联动定期会商机制</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Calibri" w:eastAsia="黑体" w:hAnsi="Calibri" w:cs="Calibri"/>
          <w:color w:val="000000"/>
          <w:kern w:val="0"/>
        </w:rPr>
        <w:t> </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t>第二十三条</w:t>
      </w:r>
      <w:r w:rsidRPr="00A54E7A">
        <w:rPr>
          <w:rFonts w:ascii="Calibri" w:eastAsia="黑体" w:hAnsi="Calibri" w:cs="Calibri"/>
          <w:color w:val="000000"/>
          <w:kern w:val="0"/>
        </w:rPr>
        <w:t> </w:t>
      </w:r>
      <w:r w:rsidRPr="00A54E7A">
        <w:rPr>
          <w:rFonts w:hAnsi="Arial" w:cs="Arial" w:hint="eastAsia"/>
          <w:color w:val="000000"/>
          <w:kern w:val="0"/>
        </w:rPr>
        <w:t>市级部门政务服务处组织本部门审批、监管处室，各区人民政府组织本区审批、监管部门，每月定期进行至少一次审管联动集中会商。</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t>第二十四条</w:t>
      </w:r>
      <w:r w:rsidRPr="00A54E7A">
        <w:rPr>
          <w:rFonts w:ascii="Calibri" w:eastAsia="黑体" w:hAnsi="Calibri" w:cs="Calibri"/>
          <w:color w:val="000000"/>
          <w:kern w:val="0"/>
        </w:rPr>
        <w:t> </w:t>
      </w:r>
      <w:r w:rsidRPr="00A54E7A">
        <w:rPr>
          <w:rFonts w:hAnsi="Arial" w:cs="Arial" w:hint="eastAsia"/>
          <w:color w:val="000000"/>
          <w:kern w:val="0"/>
        </w:rPr>
        <w:t>审管联动集中会商的讨论要点主要是：</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hAnsi="Arial" w:cs="Arial" w:hint="eastAsia"/>
          <w:color w:val="000000"/>
          <w:kern w:val="0"/>
        </w:rPr>
        <w:lastRenderedPageBreak/>
        <w:t>（一）本月审管联动信息交互基本情况；</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hAnsi="Arial" w:cs="Arial" w:hint="eastAsia"/>
          <w:color w:val="000000"/>
          <w:kern w:val="0"/>
        </w:rPr>
        <w:t>（二）本月审管联动信息交互工作中出现的主要问题及应对措施；</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hAnsi="Arial" w:cs="Arial" w:hint="eastAsia"/>
          <w:color w:val="000000"/>
          <w:kern w:val="0"/>
        </w:rPr>
        <w:t>（三）审管联动信息交互工作要点；</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hAnsi="Arial" w:cs="Arial" w:hint="eastAsia"/>
          <w:color w:val="000000"/>
          <w:kern w:val="0"/>
        </w:rPr>
        <w:t>（四）市级各部门、各区汇报本单位审批-监管标准化互认工作进程；</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hAnsi="Arial" w:cs="Arial" w:hint="eastAsia"/>
          <w:color w:val="000000"/>
          <w:kern w:val="0"/>
        </w:rPr>
        <w:t>（五）其他需要会商的内容。</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t>第二十五条</w:t>
      </w:r>
      <w:r w:rsidRPr="00A54E7A">
        <w:rPr>
          <w:rFonts w:ascii="Calibri" w:eastAsia="黑体" w:hAnsi="Calibri" w:cs="Calibri"/>
          <w:color w:val="000000"/>
          <w:kern w:val="0"/>
        </w:rPr>
        <w:t> </w:t>
      </w:r>
      <w:r w:rsidRPr="00A54E7A">
        <w:rPr>
          <w:rFonts w:hAnsi="Arial" w:cs="Arial" w:hint="eastAsia"/>
          <w:color w:val="000000"/>
          <w:kern w:val="0"/>
        </w:rPr>
        <w:t>会商沟通应坚持实事求是、各负其责、各尽其职、相互支持、相互配合的原则。会商沟通过程中，由市级部门政务服务处、区政务服务办负责做好记录，并形成会议纪要分发各参加单位。</w:t>
      </w: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000000"/>
          <w:kern w:val="0"/>
        </w:rPr>
        <w:t> </w:t>
      </w: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000000"/>
          <w:kern w:val="0"/>
        </w:rPr>
        <w:t>第六章</w:t>
      </w:r>
      <w:r w:rsidRPr="00A54E7A">
        <w:rPr>
          <w:rFonts w:ascii="方正小标宋简体" w:eastAsia="方正小标宋简体" w:hAnsi="Arial" w:cs="Arial" w:hint="eastAsia"/>
          <w:color w:val="000000"/>
          <w:kern w:val="0"/>
        </w:rPr>
        <w:t> </w:t>
      </w:r>
      <w:r w:rsidRPr="00A54E7A">
        <w:rPr>
          <w:rFonts w:ascii="方正小标宋简体" w:eastAsia="方正小标宋简体" w:hAnsi="Arial" w:cs="Arial" w:hint="eastAsia"/>
          <w:color w:val="000000"/>
          <w:kern w:val="0"/>
        </w:rPr>
        <w:t>审管联动年度考核机制</w:t>
      </w: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000000"/>
          <w:kern w:val="0"/>
        </w:rPr>
        <w:t> </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t>第二十六条</w:t>
      </w:r>
      <w:r w:rsidRPr="00A54E7A">
        <w:rPr>
          <w:rFonts w:ascii="方正小标宋简体" w:eastAsia="方正小标宋简体" w:hAnsi="Arial" w:cs="Arial" w:hint="eastAsia"/>
          <w:color w:val="000000"/>
          <w:kern w:val="0"/>
        </w:rPr>
        <w:t> </w:t>
      </w:r>
      <w:r w:rsidRPr="00A54E7A">
        <w:rPr>
          <w:rFonts w:hAnsi="Arial" w:cs="Arial" w:hint="eastAsia"/>
          <w:color w:val="000000"/>
          <w:kern w:val="0"/>
        </w:rPr>
        <w:t>市政务服务办负责对全市审管联动工作进行年度考核。</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t>第二十七条</w:t>
      </w:r>
      <w:r w:rsidRPr="00A54E7A">
        <w:rPr>
          <w:rFonts w:ascii="Calibri" w:eastAsia="黑体" w:hAnsi="Calibri" w:cs="Calibri"/>
          <w:color w:val="000000"/>
          <w:kern w:val="0"/>
        </w:rPr>
        <w:t> </w:t>
      </w:r>
      <w:r w:rsidRPr="00A54E7A">
        <w:rPr>
          <w:rFonts w:hAnsi="Arial" w:cs="Arial" w:hint="eastAsia"/>
          <w:color w:val="000000"/>
          <w:kern w:val="0"/>
        </w:rPr>
        <w:t>审管联动年度考核主要以随机抽查和定期检查的形式进行。</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hAnsi="Arial" w:cs="Arial" w:hint="eastAsia"/>
          <w:color w:val="000000"/>
          <w:kern w:val="0"/>
        </w:rPr>
        <w:t>随机抽查是指市政务服务办将不定期对市级各部门和各区人民政府落实审管联动工作情况进行抽查，并作为年度考核依据。</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hAnsi="Arial" w:cs="Arial" w:hint="eastAsia"/>
          <w:color w:val="000000"/>
          <w:kern w:val="0"/>
        </w:rPr>
        <w:lastRenderedPageBreak/>
        <w:t>定期检查是指市政务服务办于年终对各市级部门和各区审批、监管处室（部门）落实审管联动工作情况进行全面检查。</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hAnsi="Arial" w:cs="Arial" w:hint="eastAsia"/>
          <w:color w:val="000000"/>
          <w:kern w:val="0"/>
        </w:rPr>
        <w:t>随机抽查与年度检查成绩进行加权汇总，形成年度考核成绩，并计入政务服务效能考核成绩。</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t>第二十八条</w:t>
      </w:r>
      <w:r w:rsidRPr="00A54E7A">
        <w:rPr>
          <w:rFonts w:hAnsi="Arial" w:cs="Arial" w:hint="eastAsia"/>
          <w:color w:val="000000"/>
          <w:kern w:val="0"/>
        </w:rPr>
        <w:t> </w:t>
      </w:r>
      <w:r w:rsidRPr="00A54E7A">
        <w:rPr>
          <w:rFonts w:hAnsi="Arial" w:cs="Arial" w:hint="eastAsia"/>
          <w:color w:val="000000"/>
          <w:kern w:val="0"/>
        </w:rPr>
        <w:t>审管联动年度考核的主要内容有：</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hAnsi="Arial" w:cs="Arial" w:hint="eastAsia"/>
          <w:color w:val="000000"/>
          <w:kern w:val="0"/>
        </w:rPr>
        <w:t>（一）审批、监管标准化操作规程编制完成情况；</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hAnsi="Arial" w:cs="Arial" w:hint="eastAsia"/>
          <w:color w:val="000000"/>
          <w:kern w:val="0"/>
        </w:rPr>
        <w:t>（二）日常审管信息推送及时、准确、畅通情况；</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hAnsi="Arial" w:cs="Arial" w:hint="eastAsia"/>
          <w:color w:val="000000"/>
          <w:kern w:val="0"/>
        </w:rPr>
        <w:t>（三）审管联动协调员每周审管联动工作记录情况；</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hAnsi="Arial" w:cs="Arial" w:hint="eastAsia"/>
          <w:color w:val="000000"/>
          <w:kern w:val="0"/>
        </w:rPr>
        <w:t>（四）市级各部门、各区人民政府每月审管联动定期会商会议组织情况；</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hAnsi="Arial" w:cs="Arial" w:hint="eastAsia"/>
          <w:color w:val="000000"/>
          <w:kern w:val="0"/>
        </w:rPr>
        <w:t>（五）年度审管联动整体运行情况，是否在全市或中央各类督查中出现问题。</w:t>
      </w: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000000"/>
          <w:kern w:val="0"/>
        </w:rPr>
        <w:t> </w:t>
      </w: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000000"/>
          <w:kern w:val="0"/>
        </w:rPr>
        <w:t>第七章</w:t>
      </w:r>
      <w:r w:rsidRPr="00A54E7A">
        <w:rPr>
          <w:rFonts w:ascii="方正小标宋简体" w:eastAsia="方正小标宋简体" w:hAnsi="Arial" w:cs="Arial" w:hint="eastAsia"/>
          <w:color w:val="000000"/>
          <w:kern w:val="0"/>
        </w:rPr>
        <w:t> </w:t>
      </w:r>
      <w:r w:rsidRPr="00A54E7A">
        <w:rPr>
          <w:rFonts w:ascii="方正小标宋简体" w:eastAsia="方正小标宋简体" w:hAnsi="Arial" w:cs="Arial" w:hint="eastAsia"/>
          <w:color w:val="000000"/>
          <w:kern w:val="0"/>
        </w:rPr>
        <w:t>附则</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Calibri" w:eastAsia="黑体" w:hAnsi="Calibri" w:cs="Calibri"/>
          <w:color w:val="000000"/>
          <w:kern w:val="0"/>
        </w:rPr>
        <w:t> </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t>第二十九条</w:t>
      </w:r>
      <w:r w:rsidRPr="00A54E7A">
        <w:rPr>
          <w:rFonts w:hAnsi="Arial" w:cs="Arial" w:hint="eastAsia"/>
          <w:color w:val="333333"/>
          <w:kern w:val="0"/>
        </w:rPr>
        <w:t> </w:t>
      </w:r>
      <w:r w:rsidRPr="00A54E7A">
        <w:rPr>
          <w:rFonts w:hAnsi="Arial" w:cs="Arial" w:hint="eastAsia"/>
          <w:color w:val="333333"/>
          <w:kern w:val="0"/>
        </w:rPr>
        <w:t>市级行业主管部门可结合各自承担的政务服务事项实际，制定本行业的行政审批与事中事后监管联动办法</w:t>
      </w:r>
      <w:r w:rsidRPr="00A54E7A">
        <w:rPr>
          <w:rFonts w:hAnsi="Arial" w:cs="Arial" w:hint="eastAsia"/>
          <w:color w:val="000000"/>
          <w:kern w:val="0"/>
        </w:rPr>
        <w:t>。</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t>第三十条</w:t>
      </w:r>
      <w:r w:rsidRPr="00A54E7A">
        <w:rPr>
          <w:rFonts w:hAnsi="Arial" w:cs="Arial" w:hint="eastAsia"/>
          <w:color w:val="333333"/>
          <w:kern w:val="0"/>
        </w:rPr>
        <w:t> </w:t>
      </w:r>
      <w:r w:rsidRPr="00A54E7A">
        <w:rPr>
          <w:rFonts w:hAnsi="Arial" w:cs="Arial" w:hint="eastAsia"/>
          <w:color w:val="333333"/>
          <w:kern w:val="0"/>
        </w:rPr>
        <w:t>本办法中提到的“停产停业处罚”含义以各部门执行的具体法律法规解释为准。</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t>第三十一条</w:t>
      </w:r>
      <w:r w:rsidRPr="00A54E7A">
        <w:rPr>
          <w:rFonts w:hAnsi="Arial" w:cs="Arial" w:hint="eastAsia"/>
          <w:color w:val="333333"/>
          <w:kern w:val="0"/>
        </w:rPr>
        <w:t> </w:t>
      </w:r>
      <w:r w:rsidRPr="00A54E7A">
        <w:rPr>
          <w:rFonts w:hAnsi="Arial" w:cs="Arial" w:hint="eastAsia"/>
          <w:color w:val="333333"/>
          <w:kern w:val="0"/>
        </w:rPr>
        <w:t>本</w:t>
      </w:r>
      <w:r w:rsidRPr="00A54E7A">
        <w:rPr>
          <w:rFonts w:hAnsi="Arial" w:cs="Arial" w:hint="eastAsia"/>
          <w:color w:val="000000"/>
          <w:kern w:val="0"/>
        </w:rPr>
        <w:t>办法由天津市政府政务服务办公室负责解释。</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lastRenderedPageBreak/>
        <w:t>第三十二条</w:t>
      </w:r>
      <w:r w:rsidRPr="00A54E7A">
        <w:rPr>
          <w:rFonts w:ascii="Calibri" w:eastAsia="黑体" w:hAnsi="Calibri" w:cs="Calibri"/>
          <w:color w:val="000000"/>
          <w:kern w:val="0"/>
        </w:rPr>
        <w:t> </w:t>
      </w:r>
      <w:r w:rsidRPr="00A54E7A">
        <w:rPr>
          <w:rFonts w:hAnsi="Arial" w:cs="Arial" w:hint="eastAsia"/>
          <w:color w:val="000000"/>
          <w:kern w:val="0"/>
        </w:rPr>
        <w:t>本办法自发布之日起实施。</w:t>
      </w:r>
    </w:p>
    <w:p w:rsidR="00A54E7A" w:rsidRPr="00A54E7A" w:rsidRDefault="00A54E7A" w:rsidP="00A54E7A">
      <w:pPr>
        <w:shd w:val="clear" w:color="auto" w:fill="FFFFFF"/>
        <w:ind w:firstLine="640"/>
        <w:jc w:val="center"/>
        <w:rPr>
          <w:rFonts w:ascii="Arial" w:eastAsia="宋体" w:hAnsi="Arial" w:cs="Arial"/>
          <w:color w:val="000000"/>
          <w:kern w:val="0"/>
          <w:sz w:val="27"/>
          <w:szCs w:val="27"/>
        </w:rPr>
      </w:pPr>
    </w:p>
    <w:p w:rsidR="00A54E7A" w:rsidRPr="00A54E7A" w:rsidRDefault="00A54E7A" w:rsidP="00A54E7A">
      <w:pPr>
        <w:shd w:val="clear" w:color="auto" w:fill="FFFFFF"/>
        <w:ind w:firstLine="640"/>
        <w:jc w:val="center"/>
        <w:rPr>
          <w:rFonts w:ascii="Arial" w:eastAsia="宋体" w:hAnsi="Arial" w:cs="Arial"/>
          <w:color w:val="000000"/>
          <w:kern w:val="0"/>
          <w:sz w:val="27"/>
          <w:szCs w:val="27"/>
        </w:rPr>
      </w:pPr>
      <w:r w:rsidRPr="00A54E7A">
        <w:rPr>
          <w:rFonts w:hAnsi="Arial" w:cs="Arial" w:hint="eastAsia"/>
          <w:color w:val="000000"/>
          <w:kern w:val="0"/>
        </w:rPr>
        <w:t> </w:t>
      </w:r>
    </w:p>
    <w:p w:rsidR="00A54E7A" w:rsidRPr="00A54E7A" w:rsidRDefault="00A54E7A" w:rsidP="00A54E7A">
      <w:pPr>
        <w:shd w:val="clear" w:color="auto" w:fill="FFFFFF"/>
        <w:ind w:firstLine="880"/>
        <w:jc w:val="center"/>
        <w:rPr>
          <w:rFonts w:ascii="Arial" w:eastAsia="宋体" w:hAnsi="Arial" w:cs="Arial"/>
          <w:color w:val="000000"/>
          <w:kern w:val="0"/>
          <w:sz w:val="27"/>
          <w:szCs w:val="27"/>
        </w:rPr>
      </w:pPr>
      <w:r w:rsidRPr="00A54E7A">
        <w:rPr>
          <w:rFonts w:ascii="方正小标宋简体" w:eastAsia="方正小标宋简体" w:hAnsi="Arial" w:cs="Arial" w:hint="eastAsia"/>
          <w:b/>
          <w:bCs/>
          <w:color w:val="222222"/>
          <w:kern w:val="0"/>
          <w:sz w:val="44"/>
          <w:szCs w:val="44"/>
        </w:rPr>
        <w:t> </w:t>
      </w:r>
    </w:p>
    <w:p w:rsidR="00A54E7A" w:rsidRDefault="00A54E7A">
      <w:pPr>
        <w:rPr>
          <w:rFonts w:ascii="方正小标宋简体" w:eastAsia="方正小标宋简体" w:hAnsi="Arial" w:cs="Arial"/>
          <w:color w:val="222222"/>
          <w:kern w:val="0"/>
          <w:sz w:val="44"/>
          <w:szCs w:val="44"/>
        </w:rPr>
      </w:pPr>
      <w:r>
        <w:rPr>
          <w:rFonts w:ascii="方正小标宋简体" w:eastAsia="方正小标宋简体" w:hAnsi="Arial" w:cs="Arial"/>
          <w:color w:val="222222"/>
          <w:kern w:val="0"/>
          <w:sz w:val="44"/>
          <w:szCs w:val="44"/>
        </w:rPr>
        <w:br w:type="page"/>
      </w:r>
    </w:p>
    <w:p w:rsidR="00A54E7A" w:rsidRPr="00A54E7A" w:rsidRDefault="00A54E7A" w:rsidP="00A54E7A">
      <w:pPr>
        <w:shd w:val="clear" w:color="auto" w:fill="FFFFFF"/>
        <w:ind w:firstLine="880"/>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222222"/>
          <w:kern w:val="0"/>
          <w:sz w:val="44"/>
          <w:szCs w:val="44"/>
        </w:rPr>
        <w:lastRenderedPageBreak/>
        <w:t>XX事项事中事后监管操作规程</w:t>
      </w:r>
    </w:p>
    <w:p w:rsidR="00A54E7A" w:rsidRPr="00A54E7A" w:rsidRDefault="00A54E7A" w:rsidP="00A54E7A">
      <w:pPr>
        <w:shd w:val="clear" w:color="auto" w:fill="FFFFFF"/>
        <w:ind w:firstLine="640"/>
        <w:jc w:val="center"/>
        <w:rPr>
          <w:rFonts w:ascii="Arial" w:eastAsia="宋体" w:hAnsi="Arial" w:cs="Arial"/>
          <w:color w:val="000000"/>
          <w:kern w:val="0"/>
          <w:sz w:val="27"/>
          <w:szCs w:val="27"/>
        </w:rPr>
      </w:pPr>
      <w:r w:rsidRPr="00A54E7A">
        <w:rPr>
          <w:rFonts w:ascii="楷体_GB2312" w:eastAsia="楷体_GB2312" w:hAnsi="Arial" w:cs="Arial" w:hint="eastAsia"/>
          <w:color w:val="222222"/>
          <w:kern w:val="0"/>
        </w:rPr>
        <w:t>（参考模版）</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rPr>
        <w:t>第一条</w:t>
      </w:r>
      <w:r w:rsidRPr="00A54E7A">
        <w:rPr>
          <w:rFonts w:ascii="楷体_GB2312" w:eastAsia="楷体_GB2312" w:hAnsi="Arial" w:cs="Arial" w:hint="eastAsia"/>
          <w:color w:val="333333"/>
          <w:kern w:val="0"/>
        </w:rPr>
        <w:t>（依据）</w:t>
      </w:r>
      <w:r w:rsidRPr="00A54E7A">
        <w:rPr>
          <w:rFonts w:hAnsi="Arial" w:cs="Arial" w:hint="eastAsia"/>
          <w:color w:val="333333"/>
          <w:kern w:val="0"/>
        </w:rPr>
        <w:t>制定此办法的目的；</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rPr>
        <w:t>第二条</w:t>
      </w:r>
      <w:r w:rsidRPr="00A54E7A">
        <w:rPr>
          <w:rFonts w:ascii="楷体_GB2312" w:eastAsia="楷体_GB2312" w:hAnsi="Arial" w:cs="Arial" w:hint="eastAsia"/>
          <w:color w:val="333333"/>
          <w:kern w:val="0"/>
        </w:rPr>
        <w:t>（工作原则）</w:t>
      </w:r>
      <w:r w:rsidRPr="00A54E7A">
        <w:rPr>
          <w:rFonts w:hAnsi="Arial" w:cs="Arial" w:hint="eastAsia"/>
          <w:color w:val="333333"/>
          <w:kern w:val="0"/>
        </w:rPr>
        <w:t>需要遵循的原则；</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rPr>
        <w:t>第三条</w:t>
      </w:r>
      <w:r w:rsidRPr="00A54E7A">
        <w:rPr>
          <w:rFonts w:ascii="楷体_GB2312" w:eastAsia="楷体_GB2312" w:hAnsi="Arial" w:cs="Arial" w:hint="eastAsia"/>
          <w:color w:val="333333"/>
          <w:kern w:val="0"/>
        </w:rPr>
        <w:t>（责任主体）</w:t>
      </w:r>
      <w:r w:rsidRPr="00A54E7A">
        <w:rPr>
          <w:rFonts w:hAnsi="Arial" w:cs="Arial" w:hint="eastAsia"/>
          <w:color w:val="333333"/>
          <w:kern w:val="0"/>
        </w:rPr>
        <w:t>明确履行监管的责任主体、权责层级及需要承担的具体职责；</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rPr>
        <w:t>第四条</w:t>
      </w:r>
      <w:r w:rsidRPr="00A54E7A">
        <w:rPr>
          <w:rFonts w:ascii="楷体_GB2312" w:eastAsia="楷体_GB2312" w:hAnsi="Arial" w:cs="Arial" w:hint="eastAsia"/>
          <w:color w:val="333333"/>
          <w:kern w:val="0"/>
        </w:rPr>
        <w:t>（适用范围）</w:t>
      </w:r>
      <w:r w:rsidRPr="00A54E7A">
        <w:rPr>
          <w:rFonts w:hAnsi="Arial" w:cs="Arial" w:hint="eastAsia"/>
          <w:color w:val="333333"/>
          <w:kern w:val="0"/>
        </w:rPr>
        <w:t>使用此规程的地域范围；</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rPr>
        <w:t>第五条</w:t>
      </w:r>
      <w:r w:rsidRPr="00A54E7A">
        <w:rPr>
          <w:rFonts w:ascii="楷体_GB2312" w:eastAsia="楷体_GB2312" w:hAnsi="Arial" w:cs="Arial" w:hint="eastAsia"/>
          <w:color w:val="333333"/>
          <w:kern w:val="0"/>
        </w:rPr>
        <w:t>（对应事项）</w:t>
      </w:r>
      <w:r w:rsidRPr="00A54E7A">
        <w:rPr>
          <w:rFonts w:hAnsi="Arial" w:cs="Arial" w:hint="eastAsia"/>
          <w:color w:val="333333"/>
          <w:kern w:val="0"/>
        </w:rPr>
        <w:t>与本项监管对应的政务服务事项；</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rPr>
        <w:t>第六条</w:t>
      </w:r>
      <w:r w:rsidRPr="00A54E7A">
        <w:rPr>
          <w:rFonts w:ascii="楷体_GB2312" w:eastAsia="楷体_GB2312" w:hAnsi="Arial" w:cs="Arial" w:hint="eastAsia"/>
          <w:color w:val="333333"/>
          <w:kern w:val="0"/>
        </w:rPr>
        <w:t>（监管内容）</w:t>
      </w:r>
      <w:r w:rsidRPr="00A54E7A">
        <w:rPr>
          <w:rFonts w:hAnsi="Arial" w:cs="Arial" w:hint="eastAsia"/>
          <w:color w:val="333333"/>
          <w:kern w:val="0"/>
        </w:rPr>
        <w:t>需要明确监管的具体内容；</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rPr>
        <w:t>第七条</w:t>
      </w:r>
      <w:r w:rsidRPr="00A54E7A">
        <w:rPr>
          <w:rFonts w:ascii="楷体_GB2312" w:eastAsia="楷体_GB2312" w:hAnsi="Arial" w:cs="Arial" w:hint="eastAsia"/>
          <w:color w:val="333333"/>
          <w:kern w:val="0"/>
        </w:rPr>
        <w:t>（监管点位及标准）</w:t>
      </w:r>
      <w:r w:rsidRPr="00A54E7A">
        <w:rPr>
          <w:rFonts w:hAnsi="Arial" w:cs="Arial" w:hint="eastAsia"/>
          <w:color w:val="333333"/>
          <w:kern w:val="0"/>
        </w:rPr>
        <w:t>明确具体监管位置及合格标准；</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rPr>
        <w:t>第八条</w:t>
      </w:r>
      <w:r w:rsidRPr="00A54E7A">
        <w:rPr>
          <w:rFonts w:ascii="楷体_GB2312" w:eastAsia="楷体_GB2312" w:hAnsi="Arial" w:cs="Arial" w:hint="eastAsia"/>
          <w:color w:val="333333"/>
          <w:kern w:val="0"/>
        </w:rPr>
        <w:t>（监管方式）</w:t>
      </w:r>
      <w:r w:rsidRPr="00A54E7A">
        <w:rPr>
          <w:rFonts w:hAnsi="Arial" w:cs="Arial" w:hint="eastAsia"/>
          <w:color w:val="333333"/>
          <w:kern w:val="0"/>
        </w:rPr>
        <w:t>监管采取的具体方式；</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rPr>
        <w:t>第九条</w:t>
      </w:r>
      <w:r w:rsidRPr="00A54E7A">
        <w:rPr>
          <w:rFonts w:ascii="楷体_GB2312" w:eastAsia="楷体_GB2312" w:hAnsi="Arial" w:cs="Arial" w:hint="eastAsia"/>
          <w:color w:val="333333"/>
          <w:kern w:val="0"/>
        </w:rPr>
        <w:t>（违法行为查处、违规表现）</w:t>
      </w:r>
      <w:r w:rsidRPr="00A54E7A">
        <w:rPr>
          <w:rFonts w:hAnsi="Arial" w:cs="Arial" w:hint="eastAsia"/>
          <w:color w:val="333333"/>
          <w:kern w:val="0"/>
        </w:rPr>
        <w:t>归集汇总法律法规规章中对违法违规行为惩处规定；</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rPr>
        <w:t>第十条</w:t>
      </w:r>
      <w:r w:rsidRPr="00A54E7A">
        <w:rPr>
          <w:rFonts w:ascii="楷体_GB2312" w:eastAsia="楷体_GB2312" w:hAnsi="Arial" w:cs="Arial" w:hint="eastAsia"/>
          <w:color w:val="333333"/>
          <w:kern w:val="0"/>
        </w:rPr>
        <w:t>（监管频率）</w:t>
      </w:r>
      <w:r w:rsidRPr="00A54E7A">
        <w:rPr>
          <w:rFonts w:hAnsi="Arial" w:cs="Arial" w:hint="eastAsia"/>
          <w:color w:val="333333"/>
          <w:kern w:val="0"/>
        </w:rPr>
        <w:t>定期监管与随机监管频率；</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rPr>
        <w:t>第十一条</w:t>
      </w:r>
      <w:r w:rsidRPr="00A54E7A">
        <w:rPr>
          <w:rFonts w:ascii="楷体_GB2312" w:eastAsia="楷体_GB2312" w:hAnsi="Arial" w:cs="Arial" w:hint="eastAsia"/>
          <w:color w:val="333333"/>
          <w:kern w:val="0"/>
        </w:rPr>
        <w:t>（监管流程及流程图）</w:t>
      </w:r>
      <w:r w:rsidRPr="00A54E7A">
        <w:rPr>
          <w:rFonts w:hAnsi="Arial" w:cs="Arial" w:hint="eastAsia"/>
          <w:color w:val="333333"/>
          <w:kern w:val="0"/>
        </w:rPr>
        <w:t>明确监管的具体步骤，并附流程图；</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rPr>
        <w:t>第十二条</w:t>
      </w:r>
      <w:r w:rsidRPr="00A54E7A">
        <w:rPr>
          <w:rFonts w:ascii="楷体_GB2312" w:eastAsia="楷体_GB2312" w:hAnsi="Arial" w:cs="Arial" w:hint="eastAsia"/>
          <w:color w:val="333333"/>
          <w:kern w:val="0"/>
        </w:rPr>
        <w:t>（惩戒措施）</w:t>
      </w:r>
      <w:r w:rsidRPr="00A54E7A">
        <w:rPr>
          <w:rFonts w:hAnsi="Arial" w:cs="Arial" w:hint="eastAsia"/>
          <w:color w:val="333333"/>
          <w:kern w:val="0"/>
        </w:rPr>
        <w:t>判定为违规的具体惩戒措施；</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rPr>
        <w:t>第十三条</w:t>
      </w:r>
      <w:r w:rsidRPr="00A54E7A">
        <w:rPr>
          <w:rFonts w:ascii="楷体_GB2312" w:eastAsia="楷体_GB2312" w:hAnsi="Arial" w:cs="Arial" w:hint="eastAsia"/>
          <w:color w:val="333333"/>
          <w:kern w:val="0"/>
        </w:rPr>
        <w:t>（举报投诉）</w:t>
      </w:r>
      <w:r w:rsidRPr="00A54E7A">
        <w:rPr>
          <w:rFonts w:hAnsi="Arial" w:cs="Arial" w:hint="eastAsia"/>
          <w:color w:val="333333"/>
          <w:kern w:val="0"/>
        </w:rPr>
        <w:t>群众发现问题和监管问题的投诉举报途径与解决渠道；并注明投诉电话、地址、邮箱等联系方式。</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rPr>
        <w:lastRenderedPageBreak/>
        <w:t>第十四条</w:t>
      </w:r>
      <w:r w:rsidRPr="00A54E7A">
        <w:rPr>
          <w:rFonts w:ascii="楷体_GB2312" w:eastAsia="楷体_GB2312" w:hAnsi="Arial" w:cs="Arial" w:hint="eastAsia"/>
          <w:color w:val="333333"/>
          <w:kern w:val="0"/>
        </w:rPr>
        <w:t>（对监管的监督）</w:t>
      </w:r>
      <w:r w:rsidRPr="00A54E7A">
        <w:rPr>
          <w:rFonts w:hAnsi="Arial" w:cs="Arial" w:hint="eastAsia"/>
          <w:color w:val="333333"/>
          <w:kern w:val="0"/>
        </w:rPr>
        <w:t>主管部门对监管进行评议考核。</w:t>
      </w:r>
    </w:p>
    <w:p w:rsidR="00A54E7A" w:rsidRDefault="00A54E7A">
      <w:pPr>
        <w:rPr>
          <w:rFonts w:ascii="方正小标宋简体" w:eastAsia="方正小标宋简体" w:hAnsi="Arial" w:cs="Arial"/>
          <w:color w:val="333333"/>
          <w:spacing w:val="-6"/>
          <w:kern w:val="0"/>
          <w:sz w:val="44"/>
          <w:szCs w:val="44"/>
          <w:shd w:val="clear" w:color="auto" w:fill="FFFFFF"/>
        </w:rPr>
      </w:pPr>
      <w:r>
        <w:rPr>
          <w:rFonts w:ascii="方正小标宋简体" w:eastAsia="方正小标宋简体" w:hAnsi="Arial" w:cs="Arial"/>
          <w:color w:val="333333"/>
          <w:spacing w:val="-6"/>
          <w:kern w:val="0"/>
          <w:sz w:val="44"/>
          <w:szCs w:val="44"/>
          <w:shd w:val="clear" w:color="auto" w:fill="FFFFFF"/>
        </w:rPr>
        <w:br w:type="page"/>
      </w:r>
    </w:p>
    <w:p w:rsidR="00A54E7A" w:rsidRDefault="00A54E7A" w:rsidP="00A54E7A">
      <w:pPr>
        <w:shd w:val="clear" w:color="auto" w:fill="FFFFFF"/>
        <w:rPr>
          <w:rFonts w:ascii="方正小标宋简体" w:eastAsia="方正小标宋简体" w:hAnsi="Arial" w:cs="Arial"/>
          <w:color w:val="333333"/>
          <w:spacing w:val="-6"/>
          <w:kern w:val="0"/>
          <w:sz w:val="44"/>
          <w:szCs w:val="44"/>
          <w:shd w:val="clear" w:color="auto" w:fill="FFFFFF"/>
        </w:rPr>
      </w:pPr>
    </w:p>
    <w:p w:rsidR="00A54E7A" w:rsidRPr="00A54E7A" w:rsidRDefault="00A54E7A" w:rsidP="00A54E7A">
      <w:pPr>
        <w:shd w:val="clear" w:color="auto" w:fill="FFFFFF"/>
        <w:rPr>
          <w:rFonts w:ascii="Arial" w:eastAsia="宋体" w:hAnsi="Arial" w:cs="Arial"/>
          <w:color w:val="000000"/>
          <w:kern w:val="0"/>
          <w:sz w:val="27"/>
          <w:szCs w:val="27"/>
        </w:rPr>
      </w:pPr>
      <w:r w:rsidRPr="00A54E7A">
        <w:rPr>
          <w:rFonts w:ascii="方正小标宋简体" w:eastAsia="方正小标宋简体" w:hAnsi="Arial" w:cs="Arial" w:hint="eastAsia"/>
          <w:color w:val="333333"/>
          <w:spacing w:val="-6"/>
          <w:kern w:val="0"/>
          <w:sz w:val="44"/>
          <w:szCs w:val="44"/>
          <w:shd w:val="clear" w:color="auto" w:fill="FFFFFF"/>
        </w:rPr>
        <w:t>天津市政务服务就近办（同城通办）办法（试行）</w:t>
      </w: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333333"/>
          <w:kern w:val="0"/>
          <w:shd w:val="clear" w:color="auto" w:fill="FFFFFF"/>
        </w:rPr>
        <w:t> </w:t>
      </w: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333333"/>
          <w:kern w:val="0"/>
          <w:shd w:val="clear" w:color="auto" w:fill="FFFFFF"/>
        </w:rPr>
        <w:t>第一章</w:t>
      </w:r>
      <w:r w:rsidRPr="00A54E7A">
        <w:rPr>
          <w:rFonts w:ascii="方正小标宋简体" w:eastAsia="方正小标宋简体" w:hAnsi="Arial" w:cs="Arial" w:hint="eastAsia"/>
          <w:color w:val="333333"/>
          <w:kern w:val="0"/>
          <w:shd w:val="clear" w:color="auto" w:fill="FFFFFF"/>
        </w:rPr>
        <w:t>  </w:t>
      </w:r>
      <w:r w:rsidRPr="00A54E7A">
        <w:rPr>
          <w:rFonts w:ascii="方正小标宋简体" w:eastAsia="方正小标宋简体" w:hAnsi="Arial" w:cs="Arial" w:hint="eastAsia"/>
          <w:color w:val="333333"/>
          <w:kern w:val="0"/>
          <w:shd w:val="clear" w:color="auto" w:fill="FFFFFF"/>
        </w:rPr>
        <w:t>总则</w:t>
      </w: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333333"/>
          <w:kern w:val="0"/>
          <w:shd w:val="clear" w:color="auto" w:fill="FFFFFF"/>
        </w:rPr>
        <w:t> </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第一条</w:t>
      </w:r>
      <w:r w:rsidRPr="00A54E7A">
        <w:rPr>
          <w:rFonts w:ascii="Calibri" w:eastAsia="黑体" w:hAnsi="Calibri" w:cs="Calibri"/>
          <w:color w:val="333333"/>
          <w:kern w:val="0"/>
          <w:shd w:val="clear" w:color="auto" w:fill="FFFFFF"/>
        </w:rPr>
        <w:t> </w:t>
      </w:r>
      <w:r w:rsidRPr="00A54E7A">
        <w:rPr>
          <w:rFonts w:hAnsi="Arial" w:cs="Arial" w:hint="eastAsia"/>
          <w:color w:val="333333"/>
          <w:kern w:val="0"/>
          <w:shd w:val="clear" w:color="auto" w:fill="FFFFFF"/>
        </w:rPr>
        <w:t>为进一步提高行政相对人办事便利化程度，按照《天津市承诺制标准化智能化便利化审批制度改革实施方案》要求，在加强区、乡镇（街道）政务服务中心和社区（村、居委会）服务站点建设和标准化政务服务体系建设的基础上，基于天津市政务服务运行与监察考核系统的延伸，实现行政相对人就近能办、多点可办、异地通办的办理方式，结合我市实际，制定本办法。</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第二条</w:t>
      </w:r>
      <w:r w:rsidRPr="00A54E7A">
        <w:rPr>
          <w:rFonts w:hAnsi="Arial" w:cs="Arial" w:hint="eastAsia"/>
          <w:color w:val="333333"/>
          <w:kern w:val="0"/>
          <w:shd w:val="clear" w:color="auto" w:fill="FFFFFF"/>
        </w:rPr>
        <w:t> </w:t>
      </w:r>
      <w:r w:rsidRPr="00A54E7A">
        <w:rPr>
          <w:rFonts w:hAnsi="Arial" w:cs="Arial" w:hint="eastAsia"/>
          <w:color w:val="333333"/>
          <w:kern w:val="0"/>
          <w:shd w:val="clear" w:color="auto" w:fill="FFFFFF"/>
        </w:rPr>
        <w:t>本办法所称就近办（同城通办），是指行政相对人在本市范围内向任意一个实体政务服务中心（含市、区、街镇三级中心）办事窗口提交申请材料，行政机关通过天津市政务服务运行与监察考核系统将申请材料流转至具体办理部门进行办理，并将结果通过EMS邮寄给行政相对人的办理全过程。</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第三条</w:t>
      </w:r>
      <w:r w:rsidRPr="00A54E7A">
        <w:rPr>
          <w:rFonts w:ascii="Calibri" w:eastAsia="黑体" w:hAnsi="Calibri" w:cs="Calibri"/>
          <w:color w:val="333333"/>
          <w:kern w:val="0"/>
          <w:shd w:val="clear" w:color="auto" w:fill="FFFFFF"/>
        </w:rPr>
        <w:t> </w:t>
      </w:r>
      <w:r w:rsidRPr="00A54E7A">
        <w:rPr>
          <w:rFonts w:hAnsi="Arial" w:cs="Arial" w:hint="eastAsia"/>
          <w:color w:val="333333"/>
          <w:kern w:val="0"/>
          <w:shd w:val="clear" w:color="auto" w:fill="FFFFFF"/>
        </w:rPr>
        <w:t>就近办（同城通办）</w:t>
      </w:r>
      <w:r w:rsidRPr="00A54E7A">
        <w:rPr>
          <w:rFonts w:hAnsi="Arial" w:cs="Arial" w:hint="eastAsia"/>
          <w:color w:val="000000"/>
          <w:kern w:val="0"/>
        </w:rPr>
        <w:t>事项目录由市政务服务中心统一在“天津网上办事大厅”公布。从方便行政相对人的角度，原则上所有事项都要开通就近办（同城通办）功能。</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lastRenderedPageBreak/>
        <w:t>第四条</w:t>
      </w:r>
      <w:r w:rsidRPr="00A54E7A">
        <w:rPr>
          <w:rFonts w:ascii="Calibri" w:eastAsia="黑体" w:hAnsi="Calibri" w:cs="Calibri"/>
          <w:color w:val="333333"/>
          <w:kern w:val="0"/>
          <w:shd w:val="clear" w:color="auto" w:fill="FFFFFF"/>
        </w:rPr>
        <w:t> </w:t>
      </w:r>
      <w:r w:rsidRPr="00A54E7A">
        <w:rPr>
          <w:rFonts w:hAnsi="Arial" w:cs="Arial" w:hint="eastAsia"/>
          <w:color w:val="000000"/>
          <w:kern w:val="0"/>
        </w:rPr>
        <w:t>各级政务服务中心工作人员应当积极引导和帮助行政相对人采取就近办（同城通办）的方式办理，严禁以任何理由拒绝接收申请材料或拒绝办理就近办（同城通办）事项。</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第五条</w:t>
      </w:r>
      <w:r w:rsidRPr="00A54E7A">
        <w:rPr>
          <w:rFonts w:ascii="Calibri" w:eastAsia="黑体" w:hAnsi="Calibri" w:cs="Calibri"/>
          <w:color w:val="333333"/>
          <w:kern w:val="0"/>
          <w:shd w:val="clear" w:color="auto" w:fill="FFFFFF"/>
        </w:rPr>
        <w:t> </w:t>
      </w:r>
      <w:r w:rsidRPr="00A54E7A">
        <w:rPr>
          <w:rFonts w:hAnsi="Arial" w:cs="Arial" w:hint="eastAsia"/>
          <w:color w:val="000000"/>
          <w:kern w:val="0"/>
        </w:rPr>
        <w:t>各级政务服务办公室负责就近办（同城通办）事项的实施、监督、管理。</w:t>
      </w: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333333"/>
          <w:kern w:val="0"/>
          <w:shd w:val="clear" w:color="auto" w:fill="FFFFFF"/>
        </w:rPr>
        <w:t> </w:t>
      </w: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333333"/>
          <w:kern w:val="0"/>
          <w:shd w:val="clear" w:color="auto" w:fill="FFFFFF"/>
        </w:rPr>
        <w:t>第二章</w:t>
      </w:r>
      <w:r w:rsidRPr="00A54E7A">
        <w:rPr>
          <w:rFonts w:ascii="方正小标宋简体" w:eastAsia="方正小标宋简体" w:hAnsi="Arial" w:cs="Arial" w:hint="eastAsia"/>
          <w:color w:val="333333"/>
          <w:kern w:val="0"/>
          <w:shd w:val="clear" w:color="auto" w:fill="FFFFFF"/>
        </w:rPr>
        <w:t> </w:t>
      </w:r>
      <w:r w:rsidRPr="00A54E7A">
        <w:rPr>
          <w:rFonts w:ascii="方正小标宋简体" w:eastAsia="方正小标宋简体" w:hAnsi="Arial" w:cs="Arial" w:hint="eastAsia"/>
          <w:color w:val="333333"/>
          <w:kern w:val="0"/>
          <w:shd w:val="clear" w:color="auto" w:fill="FFFFFF"/>
        </w:rPr>
        <w:t>接件流转</w:t>
      </w: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333333"/>
          <w:kern w:val="0"/>
          <w:shd w:val="clear" w:color="auto" w:fill="FFFFFF"/>
        </w:rPr>
        <w:t> </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第六条</w:t>
      </w:r>
      <w:r w:rsidRPr="00A54E7A">
        <w:rPr>
          <w:rFonts w:hAnsi="Arial" w:cs="Arial" w:hint="eastAsia"/>
          <w:color w:val="000000"/>
          <w:kern w:val="0"/>
        </w:rPr>
        <w:t> </w:t>
      </w:r>
      <w:r w:rsidRPr="00A54E7A">
        <w:rPr>
          <w:rFonts w:hAnsi="Arial" w:cs="Arial" w:hint="eastAsia"/>
          <w:color w:val="000000"/>
          <w:kern w:val="0"/>
        </w:rPr>
        <w:t>行政相对人可以携带申请材料到全市任意一个政务服务中心办事窗口，按照规定要求提交申请材料，并填写办理结果EMS寄送地址。</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第七条</w:t>
      </w:r>
      <w:r w:rsidRPr="00A54E7A">
        <w:rPr>
          <w:rFonts w:hAnsi="Arial" w:cs="Arial" w:hint="eastAsia"/>
          <w:color w:val="000000"/>
          <w:kern w:val="0"/>
        </w:rPr>
        <w:t> </w:t>
      </w:r>
      <w:r w:rsidRPr="00A54E7A">
        <w:rPr>
          <w:rFonts w:hAnsi="Arial" w:cs="Arial" w:hint="eastAsia"/>
          <w:color w:val="000000"/>
          <w:kern w:val="0"/>
        </w:rPr>
        <w:t>窗口工作人员对行政相对人提交资料进行形式审查，对符合要求的材料予以当场接收。</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t>第八条</w:t>
      </w:r>
      <w:r w:rsidRPr="00A54E7A">
        <w:rPr>
          <w:rFonts w:ascii="Calibri" w:eastAsia="黑体" w:hAnsi="Calibri" w:cs="Calibri"/>
          <w:color w:val="000000"/>
          <w:kern w:val="0"/>
        </w:rPr>
        <w:t> </w:t>
      </w:r>
      <w:r w:rsidRPr="00A54E7A">
        <w:rPr>
          <w:rFonts w:hAnsi="Arial" w:cs="Arial" w:hint="eastAsia"/>
          <w:color w:val="000000"/>
          <w:kern w:val="0"/>
        </w:rPr>
        <w:t>窗口工作人员接收材料后，通过</w:t>
      </w:r>
      <w:r w:rsidRPr="00A54E7A">
        <w:rPr>
          <w:rFonts w:hAnsi="Arial" w:cs="Arial" w:hint="eastAsia"/>
          <w:color w:val="333333"/>
          <w:kern w:val="0"/>
          <w:shd w:val="clear" w:color="auto" w:fill="FFFFFF"/>
        </w:rPr>
        <w:t>天津市政务服务运行与监察考核系统，</w:t>
      </w:r>
      <w:r w:rsidRPr="00A54E7A">
        <w:rPr>
          <w:rFonts w:hAnsi="Arial" w:cs="Arial" w:hint="eastAsia"/>
          <w:color w:val="000000"/>
          <w:kern w:val="0"/>
        </w:rPr>
        <w:t>将申请材料电子版推送到该事项实际办理部门的办理窗口，并同时以短信或在天津市政务服务运行与监察考核系统中告知受理人员信息。</w:t>
      </w:r>
    </w:p>
    <w:p w:rsidR="00A54E7A" w:rsidRPr="00A54E7A" w:rsidRDefault="00A54E7A" w:rsidP="00A54E7A">
      <w:pPr>
        <w:ind w:firstLine="640"/>
        <w:jc w:val="left"/>
        <w:rPr>
          <w:rFonts w:ascii="Arial" w:eastAsia="宋体" w:hAnsi="Arial" w:cs="Arial"/>
          <w:color w:val="000000"/>
          <w:kern w:val="0"/>
          <w:sz w:val="27"/>
          <w:szCs w:val="27"/>
        </w:rPr>
      </w:pPr>
      <w:r w:rsidRPr="00A54E7A">
        <w:rPr>
          <w:rFonts w:hAnsi="Arial" w:cs="Arial" w:hint="eastAsia"/>
          <w:color w:val="000000"/>
          <w:kern w:val="0"/>
        </w:rPr>
        <w:t> </w:t>
      </w: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333333"/>
          <w:kern w:val="0"/>
          <w:shd w:val="clear" w:color="auto" w:fill="FFFFFF"/>
        </w:rPr>
        <w:t>第三章</w:t>
      </w:r>
      <w:r w:rsidRPr="00A54E7A">
        <w:rPr>
          <w:rFonts w:ascii="方正小标宋简体" w:eastAsia="方正小标宋简体" w:hAnsi="Arial" w:cs="Arial" w:hint="eastAsia"/>
          <w:color w:val="333333"/>
          <w:kern w:val="0"/>
          <w:shd w:val="clear" w:color="auto" w:fill="FFFFFF"/>
        </w:rPr>
        <w:t> </w:t>
      </w:r>
      <w:r w:rsidRPr="00A54E7A">
        <w:rPr>
          <w:rFonts w:ascii="方正小标宋简体" w:eastAsia="方正小标宋简体" w:hAnsi="Arial" w:cs="Arial" w:hint="eastAsia"/>
          <w:color w:val="333333"/>
          <w:kern w:val="0"/>
          <w:shd w:val="clear" w:color="auto" w:fill="FFFFFF"/>
        </w:rPr>
        <w:t>受理审核</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Calibri" w:eastAsia="黑体" w:hAnsi="Calibri" w:cs="Calibri"/>
          <w:color w:val="000000"/>
          <w:kern w:val="0"/>
        </w:rPr>
        <w:t> </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lastRenderedPageBreak/>
        <w:t>第九条</w:t>
      </w:r>
      <w:r w:rsidRPr="00A54E7A">
        <w:rPr>
          <w:rFonts w:ascii="Calibri" w:eastAsia="黑体" w:hAnsi="Calibri" w:cs="Calibri"/>
          <w:color w:val="000000"/>
          <w:kern w:val="0"/>
        </w:rPr>
        <w:t> </w:t>
      </w:r>
      <w:r w:rsidRPr="00A54E7A">
        <w:rPr>
          <w:rFonts w:hAnsi="Arial" w:cs="Arial" w:hint="eastAsia"/>
          <w:color w:val="000000"/>
          <w:kern w:val="0"/>
        </w:rPr>
        <w:t>受理窗口工作人员在接到就近办（同城通办）事项申请材料后，应当第一时间按照操作规程要求对申请材料进行纸质审查，符合规定要求的要当场受理，并将受理信息通过</w:t>
      </w:r>
      <w:r w:rsidRPr="00A54E7A">
        <w:rPr>
          <w:rFonts w:hAnsi="Arial" w:cs="Arial" w:hint="eastAsia"/>
          <w:color w:val="333333"/>
          <w:kern w:val="0"/>
          <w:shd w:val="clear" w:color="auto" w:fill="FFFFFF"/>
        </w:rPr>
        <w:t>天津市政务服务运行与监察考核</w:t>
      </w:r>
      <w:r w:rsidRPr="00A54E7A">
        <w:rPr>
          <w:rFonts w:hAnsi="Arial" w:cs="Arial" w:hint="eastAsia"/>
          <w:color w:val="000000"/>
          <w:kern w:val="0"/>
        </w:rPr>
        <w:t>系统告知接件窗口，同时以短信形式告知行政相对人。</w:t>
      </w: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333333"/>
          <w:kern w:val="0"/>
          <w:shd w:val="clear" w:color="auto" w:fill="FFFFFF"/>
        </w:rPr>
        <w:t> </w:t>
      </w: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333333"/>
          <w:kern w:val="0"/>
          <w:shd w:val="clear" w:color="auto" w:fill="FFFFFF"/>
        </w:rPr>
        <w:t>第四章</w:t>
      </w:r>
      <w:r w:rsidRPr="00A54E7A">
        <w:rPr>
          <w:rFonts w:ascii="方正小标宋简体" w:eastAsia="方正小标宋简体" w:hAnsi="Arial" w:cs="Arial" w:hint="eastAsia"/>
          <w:color w:val="333333"/>
          <w:kern w:val="0"/>
          <w:shd w:val="clear" w:color="auto" w:fill="FFFFFF"/>
        </w:rPr>
        <w:t> </w:t>
      </w:r>
      <w:r w:rsidRPr="00A54E7A">
        <w:rPr>
          <w:rFonts w:ascii="方正小标宋简体" w:eastAsia="方正小标宋简体" w:hAnsi="Arial" w:cs="Arial" w:hint="eastAsia"/>
          <w:color w:val="333333"/>
          <w:kern w:val="0"/>
          <w:shd w:val="clear" w:color="auto" w:fill="FFFFFF"/>
        </w:rPr>
        <w:t>退回补正</w:t>
      </w: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333333"/>
          <w:kern w:val="0"/>
          <w:shd w:val="clear" w:color="auto" w:fill="FFFFFF"/>
        </w:rPr>
        <w:t> </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t>第十条</w:t>
      </w:r>
      <w:r w:rsidRPr="00A54E7A">
        <w:rPr>
          <w:rFonts w:hAnsi="Arial" w:cs="Arial" w:hint="eastAsia"/>
          <w:color w:val="000000"/>
          <w:kern w:val="0"/>
        </w:rPr>
        <w:t> </w:t>
      </w:r>
      <w:r w:rsidRPr="00A54E7A">
        <w:rPr>
          <w:rFonts w:hAnsi="Arial" w:cs="Arial" w:hint="eastAsia"/>
          <w:color w:val="000000"/>
          <w:kern w:val="0"/>
        </w:rPr>
        <w:t>受理窗口工作人员发现申请事项不属于本部门办理的，应填写退回意见并点击“退回”按钮，将申请材料退回接收窗口，由接收窗口进行重新派发。</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t>第十一条</w:t>
      </w:r>
      <w:r w:rsidRPr="00A54E7A">
        <w:rPr>
          <w:rFonts w:hAnsi="Arial" w:cs="Arial" w:hint="eastAsia"/>
          <w:color w:val="000000"/>
          <w:kern w:val="0"/>
        </w:rPr>
        <w:t> </w:t>
      </w:r>
      <w:r w:rsidRPr="00A54E7A">
        <w:rPr>
          <w:rFonts w:hAnsi="Arial" w:cs="Arial" w:hint="eastAsia"/>
          <w:color w:val="000000"/>
          <w:kern w:val="0"/>
        </w:rPr>
        <w:t>受理窗口工作人员在收到申请材料后，应当及时查看，并与接件窗口工作人员联系，确定具体审核回复时间。15分钟之内未对材料进行接收查看的，</w:t>
      </w:r>
      <w:r w:rsidRPr="00A54E7A">
        <w:rPr>
          <w:rFonts w:hAnsi="Arial" w:cs="Arial" w:hint="eastAsia"/>
          <w:color w:val="333333"/>
          <w:kern w:val="0"/>
          <w:shd w:val="clear" w:color="auto" w:fill="FFFFFF"/>
        </w:rPr>
        <w:t>天津市政务服务运行与监察考核系统</w:t>
      </w:r>
      <w:r w:rsidRPr="00A54E7A">
        <w:rPr>
          <w:rFonts w:hAnsi="Arial" w:cs="Arial" w:hint="eastAsia"/>
          <w:color w:val="000000"/>
          <w:kern w:val="0"/>
        </w:rPr>
        <w:t>进行预警提醒，并以短信形式通知受理窗口工作人员的分管领导进行处理；在短信通知分管领导后15分钟内，仍未对材料进行接收查看的，</w:t>
      </w:r>
      <w:r w:rsidRPr="00A54E7A">
        <w:rPr>
          <w:rFonts w:hAnsi="Arial" w:cs="Arial" w:hint="eastAsia"/>
          <w:color w:val="333333"/>
          <w:kern w:val="0"/>
          <w:shd w:val="clear" w:color="auto" w:fill="FFFFFF"/>
        </w:rPr>
        <w:t>天津市政务服务运行与监察考核系统</w:t>
      </w:r>
      <w:r w:rsidRPr="00A54E7A">
        <w:rPr>
          <w:rFonts w:hAnsi="Arial" w:cs="Arial" w:hint="eastAsia"/>
          <w:color w:val="000000"/>
          <w:kern w:val="0"/>
        </w:rPr>
        <w:t>将列入超时办件，并以短信形式通知受理部门主要领导进行处理。</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t>第十二条</w:t>
      </w:r>
      <w:r w:rsidRPr="00A54E7A">
        <w:rPr>
          <w:rFonts w:ascii="Calibri" w:eastAsia="黑体" w:hAnsi="Calibri" w:cs="Calibri"/>
          <w:color w:val="000000"/>
          <w:kern w:val="0"/>
        </w:rPr>
        <w:t> </w:t>
      </w:r>
      <w:r w:rsidRPr="00A54E7A">
        <w:rPr>
          <w:rFonts w:hAnsi="Arial" w:cs="Arial" w:hint="eastAsia"/>
          <w:color w:val="000000"/>
          <w:kern w:val="0"/>
        </w:rPr>
        <w:t>受理窗口工作人员发现材料与操作规程要求不相符时，应通过天津市政务服务运行与监察考核系统将补正详情</w:t>
      </w:r>
      <w:r w:rsidRPr="00A54E7A">
        <w:rPr>
          <w:rFonts w:hAnsi="Arial" w:cs="Arial" w:hint="eastAsia"/>
          <w:color w:val="000000"/>
          <w:kern w:val="0"/>
        </w:rPr>
        <w:lastRenderedPageBreak/>
        <w:t>告知行政相对人，并以短信形式通知行政相对人进行补正及补正内容。</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t>第十三条</w:t>
      </w:r>
      <w:r w:rsidRPr="00A54E7A">
        <w:rPr>
          <w:rFonts w:ascii="Calibri" w:eastAsia="黑体" w:hAnsi="Calibri" w:cs="Calibri"/>
          <w:color w:val="000000"/>
          <w:kern w:val="0"/>
        </w:rPr>
        <w:t> </w:t>
      </w:r>
      <w:r w:rsidRPr="00A54E7A">
        <w:rPr>
          <w:rFonts w:hAnsi="Arial" w:cs="Arial" w:hint="eastAsia"/>
          <w:color w:val="000000"/>
          <w:kern w:val="0"/>
        </w:rPr>
        <w:t>行政相对人在接到补正通知后，可到接件窗口补正，也可登陆“天津网上办事大厅”，在个人空间中进行补正。</w:t>
      </w:r>
    </w:p>
    <w:p w:rsidR="00A54E7A" w:rsidRPr="00A54E7A" w:rsidRDefault="00A54E7A" w:rsidP="00A54E7A">
      <w:pPr>
        <w:ind w:firstLine="640"/>
        <w:jc w:val="left"/>
        <w:rPr>
          <w:rFonts w:ascii="Arial" w:eastAsia="宋体" w:hAnsi="Arial" w:cs="Arial"/>
          <w:color w:val="000000"/>
          <w:kern w:val="0"/>
          <w:sz w:val="27"/>
          <w:szCs w:val="27"/>
        </w:rPr>
      </w:pPr>
      <w:r w:rsidRPr="00A54E7A">
        <w:rPr>
          <w:rFonts w:hAnsi="Arial" w:cs="Arial" w:hint="eastAsia"/>
          <w:color w:val="000000"/>
          <w:kern w:val="0"/>
        </w:rPr>
        <w:t> </w:t>
      </w: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333333"/>
          <w:kern w:val="0"/>
          <w:shd w:val="clear" w:color="auto" w:fill="FFFFFF"/>
        </w:rPr>
        <w:t>第五章</w:t>
      </w:r>
      <w:r w:rsidRPr="00A54E7A">
        <w:rPr>
          <w:rFonts w:ascii="方正小标宋简体" w:eastAsia="方正小标宋简体" w:hAnsi="Arial" w:cs="Arial" w:hint="eastAsia"/>
          <w:color w:val="333333"/>
          <w:kern w:val="0"/>
          <w:shd w:val="clear" w:color="auto" w:fill="FFFFFF"/>
        </w:rPr>
        <w:t> </w:t>
      </w:r>
      <w:r w:rsidRPr="00A54E7A">
        <w:rPr>
          <w:rFonts w:ascii="方正小标宋简体" w:eastAsia="方正小标宋简体" w:hAnsi="Arial" w:cs="Arial" w:hint="eastAsia"/>
          <w:color w:val="333333"/>
          <w:kern w:val="0"/>
          <w:shd w:val="clear" w:color="auto" w:fill="FFFFFF"/>
        </w:rPr>
        <w:t>办结取件</w:t>
      </w: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333333"/>
          <w:kern w:val="0"/>
          <w:shd w:val="clear" w:color="auto" w:fill="FFFFFF"/>
        </w:rPr>
        <w:t> </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t>第十四条</w:t>
      </w:r>
      <w:r w:rsidRPr="00A54E7A">
        <w:rPr>
          <w:rFonts w:ascii="Calibri" w:eastAsia="黑体" w:hAnsi="Calibri" w:cs="Calibri"/>
          <w:color w:val="000000"/>
          <w:kern w:val="0"/>
        </w:rPr>
        <w:t> </w:t>
      </w:r>
      <w:r w:rsidRPr="00A54E7A">
        <w:rPr>
          <w:rFonts w:hAnsi="Arial" w:cs="Arial" w:hint="eastAsia"/>
          <w:color w:val="000000"/>
          <w:kern w:val="0"/>
        </w:rPr>
        <w:t>受理审批部门按照法律法规规定，对就近办（同城通办）事项审批后，将办理结果通过EMS快递寄送到行政相对人预留的收件地址。进驻天津市政务服务中心部门统一使用“天津市政务服务运行与监察考核系统”产生的EMS邮寄费用由天津市政务服务办公室负责，各区级部门EMS邮寄费用由各区根据实际自行规定。</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t>第十五条</w:t>
      </w:r>
      <w:r w:rsidRPr="00A54E7A">
        <w:rPr>
          <w:rFonts w:ascii="Calibri" w:eastAsia="黑体" w:hAnsi="Calibri" w:cs="Calibri"/>
          <w:color w:val="000000"/>
          <w:kern w:val="0"/>
        </w:rPr>
        <w:t> </w:t>
      </w:r>
      <w:r w:rsidRPr="00A54E7A">
        <w:rPr>
          <w:rFonts w:hAnsi="Arial" w:cs="Arial" w:hint="eastAsia"/>
          <w:color w:val="000000"/>
          <w:kern w:val="0"/>
        </w:rPr>
        <w:t>行政相对人在接收到办理结果后，可通过手机客户端或“天津网上办事大厅”个人空间对办理过程进行评议。</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t>第十六条</w:t>
      </w:r>
      <w:r w:rsidRPr="00A54E7A">
        <w:rPr>
          <w:rFonts w:hAnsi="Arial" w:cs="Arial" w:hint="eastAsia"/>
          <w:color w:val="000000"/>
          <w:kern w:val="0"/>
        </w:rPr>
        <w:t> </w:t>
      </w:r>
      <w:r w:rsidRPr="00A54E7A">
        <w:rPr>
          <w:rFonts w:hAnsi="Arial" w:cs="Arial" w:hint="eastAsia"/>
          <w:color w:val="000000"/>
          <w:kern w:val="0"/>
        </w:rPr>
        <w:t>接件窗口要在接件后5个工作日内，将纸质申请材料流转到事项的具体办理部门，由办理部门完成归档工作。</w:t>
      </w:r>
    </w:p>
    <w:p w:rsidR="00A54E7A" w:rsidRPr="00A54E7A" w:rsidRDefault="00A54E7A" w:rsidP="00A54E7A">
      <w:pPr>
        <w:ind w:firstLine="640"/>
        <w:jc w:val="left"/>
        <w:rPr>
          <w:rFonts w:ascii="Arial" w:eastAsia="宋体" w:hAnsi="Arial" w:cs="Arial"/>
          <w:color w:val="000000"/>
          <w:kern w:val="0"/>
          <w:sz w:val="27"/>
          <w:szCs w:val="27"/>
        </w:rPr>
      </w:pPr>
      <w:r w:rsidRPr="00A54E7A">
        <w:rPr>
          <w:rFonts w:hAnsi="Arial" w:cs="Arial" w:hint="eastAsia"/>
          <w:color w:val="000000"/>
          <w:kern w:val="0"/>
        </w:rPr>
        <w:t> </w:t>
      </w: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333333"/>
          <w:kern w:val="0"/>
          <w:shd w:val="clear" w:color="auto" w:fill="FFFFFF"/>
        </w:rPr>
        <w:t>第六章</w:t>
      </w:r>
      <w:r w:rsidRPr="00A54E7A">
        <w:rPr>
          <w:rFonts w:ascii="方正小标宋简体" w:eastAsia="方正小标宋简体" w:hAnsi="Arial" w:cs="Arial" w:hint="eastAsia"/>
          <w:color w:val="333333"/>
          <w:kern w:val="0"/>
          <w:shd w:val="clear" w:color="auto" w:fill="FFFFFF"/>
        </w:rPr>
        <w:t>  </w:t>
      </w:r>
      <w:r w:rsidRPr="00A54E7A">
        <w:rPr>
          <w:rFonts w:ascii="方正小标宋简体" w:eastAsia="方正小标宋简体" w:hAnsi="Arial" w:cs="Arial" w:hint="eastAsia"/>
          <w:color w:val="333333"/>
          <w:kern w:val="0"/>
          <w:shd w:val="clear" w:color="auto" w:fill="FFFFFF"/>
        </w:rPr>
        <w:t>附</w:t>
      </w:r>
      <w:r w:rsidRPr="00A54E7A">
        <w:rPr>
          <w:rFonts w:ascii="方正小标宋简体" w:eastAsia="方正小标宋简体" w:hAnsi="Arial" w:cs="Arial" w:hint="eastAsia"/>
          <w:color w:val="333333"/>
          <w:kern w:val="0"/>
          <w:shd w:val="clear" w:color="auto" w:fill="FFFFFF"/>
        </w:rPr>
        <w:t>  </w:t>
      </w:r>
      <w:r w:rsidRPr="00A54E7A">
        <w:rPr>
          <w:rFonts w:ascii="方正小标宋简体" w:eastAsia="方正小标宋简体" w:hAnsi="Arial" w:cs="Arial" w:hint="eastAsia"/>
          <w:color w:val="333333"/>
          <w:kern w:val="0"/>
          <w:shd w:val="clear" w:color="auto" w:fill="FFFFFF"/>
        </w:rPr>
        <w:t>则</w:t>
      </w: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333333"/>
          <w:kern w:val="0"/>
          <w:shd w:val="clear" w:color="auto" w:fill="FFFFFF"/>
        </w:rPr>
        <w:t> </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lastRenderedPageBreak/>
        <w:t>第十七条</w:t>
      </w:r>
      <w:r w:rsidRPr="00A54E7A">
        <w:rPr>
          <w:rFonts w:ascii="Calibri" w:eastAsia="黑体" w:hAnsi="Calibri" w:cs="Calibri"/>
          <w:color w:val="333333"/>
          <w:kern w:val="0"/>
          <w:shd w:val="clear" w:color="auto" w:fill="FFFFFF"/>
        </w:rPr>
        <w:t> </w:t>
      </w:r>
      <w:r w:rsidRPr="00A54E7A">
        <w:rPr>
          <w:rFonts w:hAnsi="Arial" w:cs="Arial" w:hint="eastAsia"/>
          <w:color w:val="333333"/>
          <w:kern w:val="0"/>
        </w:rPr>
        <w:t>本办法由天津市政务服务办公室负责解释。</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第十八条</w:t>
      </w:r>
      <w:r w:rsidRPr="00A54E7A">
        <w:rPr>
          <w:rFonts w:hAnsi="Arial" w:cs="Arial" w:hint="eastAsia"/>
          <w:color w:val="333333"/>
          <w:kern w:val="0"/>
        </w:rPr>
        <w:t> </w:t>
      </w:r>
      <w:r w:rsidRPr="00A54E7A">
        <w:rPr>
          <w:rFonts w:hAnsi="Arial" w:cs="Arial" w:hint="eastAsia"/>
          <w:color w:val="333333"/>
          <w:kern w:val="0"/>
        </w:rPr>
        <w:t>本办法自发布之日起实施。</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hAnsi="Arial" w:cs="Arial" w:hint="eastAsia"/>
          <w:color w:val="333333"/>
          <w:kern w:val="0"/>
        </w:rPr>
        <w:t> </w:t>
      </w:r>
    </w:p>
    <w:p w:rsidR="00A54E7A" w:rsidRPr="00A54E7A" w:rsidRDefault="00A54E7A" w:rsidP="00A54E7A">
      <w:pPr>
        <w:jc w:val="left"/>
        <w:rPr>
          <w:rFonts w:ascii="Arial" w:eastAsia="宋体" w:hAnsi="Arial" w:cs="Arial"/>
          <w:color w:val="000000"/>
          <w:kern w:val="0"/>
          <w:sz w:val="27"/>
          <w:szCs w:val="27"/>
        </w:rPr>
      </w:pPr>
      <w:r w:rsidRPr="00A54E7A">
        <w:rPr>
          <w:rFonts w:ascii="Calibri" w:eastAsia="仿宋" w:hAnsi="Calibri" w:cs="Calibri"/>
          <w:color w:val="000000"/>
          <w:kern w:val="0"/>
        </w:rPr>
        <w:t> </w:t>
      </w:r>
    </w:p>
    <w:p w:rsidR="00A54E7A" w:rsidRPr="00A54E7A" w:rsidRDefault="00A54E7A" w:rsidP="00A54E7A">
      <w:pPr>
        <w:jc w:val="left"/>
        <w:rPr>
          <w:rFonts w:ascii="Arial" w:eastAsia="宋体" w:hAnsi="Arial" w:cs="Arial"/>
          <w:color w:val="000000"/>
          <w:kern w:val="0"/>
          <w:sz w:val="27"/>
          <w:szCs w:val="27"/>
        </w:rPr>
      </w:pPr>
    </w:p>
    <w:p w:rsidR="00A54E7A" w:rsidRDefault="00A54E7A">
      <w:pPr>
        <w:rPr>
          <w:rFonts w:ascii="方正小标宋简体" w:eastAsia="方正小标宋简体" w:hAnsi="Arial" w:cs="Arial"/>
          <w:color w:val="333333"/>
          <w:kern w:val="0"/>
          <w:sz w:val="44"/>
          <w:szCs w:val="44"/>
          <w:shd w:val="clear" w:color="auto" w:fill="FFFFFF"/>
        </w:rPr>
      </w:pPr>
      <w:r>
        <w:rPr>
          <w:rFonts w:ascii="方正小标宋简体" w:eastAsia="方正小标宋简体" w:hAnsi="Arial" w:cs="Arial"/>
          <w:color w:val="333333"/>
          <w:kern w:val="0"/>
          <w:sz w:val="44"/>
          <w:szCs w:val="44"/>
          <w:shd w:val="clear" w:color="auto" w:fill="FFFFFF"/>
        </w:rPr>
        <w:br w:type="page"/>
      </w:r>
    </w:p>
    <w:p w:rsidR="00A54E7A" w:rsidRDefault="00A54E7A" w:rsidP="00A54E7A">
      <w:pPr>
        <w:shd w:val="clear" w:color="auto" w:fill="FFFFFF"/>
        <w:rPr>
          <w:rFonts w:ascii="方正小标宋简体" w:eastAsia="方正小标宋简体" w:hAnsi="Arial" w:cs="Arial"/>
          <w:color w:val="333333"/>
          <w:kern w:val="0"/>
          <w:sz w:val="44"/>
          <w:szCs w:val="44"/>
          <w:shd w:val="clear" w:color="auto" w:fill="FFFFFF"/>
        </w:rPr>
      </w:pPr>
    </w:p>
    <w:p w:rsidR="00A54E7A" w:rsidRPr="00A54E7A" w:rsidRDefault="00A54E7A" w:rsidP="00A54E7A">
      <w:pPr>
        <w:shd w:val="clear" w:color="auto" w:fill="FFFFFF"/>
        <w:rPr>
          <w:rFonts w:ascii="Arial" w:eastAsia="宋体" w:hAnsi="Arial" w:cs="Arial"/>
          <w:color w:val="000000"/>
          <w:kern w:val="0"/>
          <w:sz w:val="27"/>
          <w:szCs w:val="27"/>
        </w:rPr>
      </w:pPr>
      <w:r w:rsidRPr="00A54E7A">
        <w:rPr>
          <w:rFonts w:ascii="方正小标宋简体" w:eastAsia="方正小标宋简体" w:hAnsi="Arial" w:cs="Arial" w:hint="eastAsia"/>
          <w:color w:val="333333"/>
          <w:kern w:val="0"/>
          <w:sz w:val="44"/>
          <w:szCs w:val="44"/>
          <w:shd w:val="clear" w:color="auto" w:fill="FFFFFF"/>
        </w:rPr>
        <w:t>天津市政务服务</w:t>
      </w:r>
      <w:r w:rsidRPr="00A54E7A">
        <w:rPr>
          <w:rFonts w:ascii="方正小标宋简体" w:eastAsia="方正小标宋简体" w:hAnsi="Arial" w:cs="Arial" w:hint="eastAsia"/>
          <w:color w:val="000000"/>
          <w:kern w:val="0"/>
          <w:sz w:val="44"/>
          <w:szCs w:val="44"/>
        </w:rPr>
        <w:t>投诉建议咨询处理</w:t>
      </w:r>
      <w:r w:rsidRPr="00A54E7A">
        <w:rPr>
          <w:rFonts w:ascii="方正小标宋简体" w:eastAsia="方正小标宋简体" w:hAnsi="Arial" w:cs="Arial" w:hint="eastAsia"/>
          <w:color w:val="333333"/>
          <w:kern w:val="0"/>
          <w:sz w:val="44"/>
          <w:szCs w:val="44"/>
          <w:shd w:val="clear" w:color="auto" w:fill="FFFFFF"/>
        </w:rPr>
        <w:t>办法（试行）</w:t>
      </w: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333333"/>
          <w:kern w:val="0"/>
          <w:shd w:val="clear" w:color="auto" w:fill="FFFFFF"/>
        </w:rPr>
        <w:t> </w:t>
      </w: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333333"/>
          <w:kern w:val="0"/>
          <w:shd w:val="clear" w:color="auto" w:fill="FFFFFF"/>
        </w:rPr>
        <w:t>第一章</w:t>
      </w:r>
      <w:r w:rsidRPr="00A54E7A">
        <w:rPr>
          <w:rFonts w:ascii="方正小标宋简体" w:eastAsia="方正小标宋简体" w:hAnsi="Arial" w:cs="Arial" w:hint="eastAsia"/>
          <w:color w:val="333333"/>
          <w:kern w:val="0"/>
          <w:shd w:val="clear" w:color="auto" w:fill="FFFFFF"/>
        </w:rPr>
        <w:t>  </w:t>
      </w:r>
      <w:r w:rsidRPr="00A54E7A">
        <w:rPr>
          <w:rFonts w:ascii="方正小标宋简体" w:eastAsia="方正小标宋简体" w:hAnsi="Arial" w:cs="Arial" w:hint="eastAsia"/>
          <w:color w:val="333333"/>
          <w:kern w:val="0"/>
          <w:shd w:val="clear" w:color="auto" w:fill="FFFFFF"/>
        </w:rPr>
        <w:t>总则</w:t>
      </w: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333333"/>
          <w:kern w:val="0"/>
          <w:shd w:val="clear" w:color="auto" w:fill="FFFFFF"/>
        </w:rPr>
        <w:t> </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第一条</w:t>
      </w:r>
      <w:r w:rsidRPr="00A54E7A">
        <w:rPr>
          <w:rFonts w:ascii="Calibri" w:eastAsia="黑体" w:hAnsi="Calibri" w:cs="Calibri"/>
          <w:color w:val="333333"/>
          <w:kern w:val="0"/>
          <w:shd w:val="clear" w:color="auto" w:fill="FFFFFF"/>
        </w:rPr>
        <w:t> </w:t>
      </w:r>
      <w:r w:rsidRPr="00A54E7A">
        <w:rPr>
          <w:rFonts w:hAnsi="Arial" w:cs="Arial" w:hint="eastAsia"/>
          <w:color w:val="333333"/>
          <w:kern w:val="0"/>
          <w:shd w:val="clear" w:color="auto" w:fill="FFFFFF"/>
        </w:rPr>
        <w:t>为进一步规范政务服务行为，提高政务服务效能，畅通群众沟通渠道，解决群众关心问题，按照《天津市承诺制标准化智能化便利化审批制度改革实施方案》要求，根据我市实际，制定本办法。</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第二条</w:t>
      </w:r>
      <w:r w:rsidRPr="00A54E7A">
        <w:rPr>
          <w:rFonts w:hAnsi="Arial" w:cs="Arial" w:hint="eastAsia"/>
          <w:color w:val="333333"/>
          <w:kern w:val="0"/>
          <w:shd w:val="clear" w:color="auto" w:fill="FFFFFF"/>
        </w:rPr>
        <w:t> </w:t>
      </w:r>
      <w:r w:rsidRPr="00A54E7A">
        <w:rPr>
          <w:rFonts w:hAnsi="Arial" w:cs="Arial" w:hint="eastAsia"/>
          <w:color w:val="333333"/>
          <w:kern w:val="0"/>
          <w:shd w:val="clear" w:color="auto" w:fill="FFFFFF"/>
        </w:rPr>
        <w:t>本办法所称的政务服务事项，包括依申请办理的权责清单事项和公共服务事项。</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第三条</w:t>
      </w:r>
      <w:r w:rsidRPr="00A54E7A">
        <w:rPr>
          <w:rFonts w:hAnsi="Arial" w:cs="Arial" w:hint="eastAsia"/>
          <w:color w:val="333333"/>
          <w:kern w:val="0"/>
          <w:shd w:val="clear" w:color="auto" w:fill="FFFFFF"/>
        </w:rPr>
        <w:t> </w:t>
      </w:r>
      <w:r w:rsidRPr="00A54E7A">
        <w:rPr>
          <w:rFonts w:hAnsi="Arial" w:cs="Arial" w:hint="eastAsia"/>
          <w:color w:val="333333"/>
          <w:kern w:val="0"/>
          <w:shd w:val="clear" w:color="auto" w:fill="FFFFFF"/>
        </w:rPr>
        <w:t>本办法所称投诉、建议、咨询处理，是指行政相对人通过“天津网上办事大厅”，对政务服务事项办理流程中的行为进行投诉、建议、咨询，由</w:t>
      </w:r>
      <w:r w:rsidRPr="00A54E7A">
        <w:rPr>
          <w:rFonts w:hAnsi="Arial" w:cs="Arial" w:hint="eastAsia"/>
          <w:color w:val="000000"/>
          <w:kern w:val="0"/>
        </w:rPr>
        <w:t>各级履行政务服务办理职责的行政机关、企事业单位（以下简称政务服务单位）</w:t>
      </w:r>
      <w:r w:rsidRPr="00A54E7A">
        <w:rPr>
          <w:rFonts w:hAnsi="Arial" w:cs="Arial" w:hint="eastAsia"/>
          <w:color w:val="333333"/>
          <w:kern w:val="0"/>
          <w:shd w:val="clear" w:color="auto" w:fill="FFFFFF"/>
        </w:rPr>
        <w:t>处理的过程。</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第四条</w:t>
      </w:r>
      <w:r w:rsidRPr="00A54E7A">
        <w:rPr>
          <w:rFonts w:ascii="Calibri" w:eastAsia="黑体" w:hAnsi="Calibri" w:cs="Calibri"/>
          <w:color w:val="333333"/>
          <w:kern w:val="0"/>
          <w:shd w:val="clear" w:color="auto" w:fill="FFFFFF"/>
        </w:rPr>
        <w:t> </w:t>
      </w:r>
      <w:r w:rsidRPr="00A54E7A">
        <w:rPr>
          <w:rFonts w:hAnsi="Arial" w:cs="Arial" w:hint="eastAsia"/>
          <w:color w:val="000000"/>
          <w:kern w:val="0"/>
        </w:rPr>
        <w:t>各政务服务单位应当认真研究分析，科学建立</w:t>
      </w:r>
      <w:r w:rsidRPr="00A54E7A">
        <w:rPr>
          <w:rFonts w:hAnsi="Arial" w:cs="Arial" w:hint="eastAsia"/>
          <w:color w:val="333333"/>
          <w:kern w:val="0"/>
          <w:shd w:val="clear" w:color="auto" w:fill="FFFFFF"/>
        </w:rPr>
        <w:t>投诉、建议、咨询处理</w:t>
      </w:r>
      <w:r w:rsidRPr="00A54E7A">
        <w:rPr>
          <w:rFonts w:hAnsi="Arial" w:cs="Arial" w:hint="eastAsia"/>
          <w:color w:val="000000"/>
          <w:kern w:val="0"/>
        </w:rPr>
        <w:t>流转机制，确保</w:t>
      </w:r>
      <w:r w:rsidRPr="00A54E7A">
        <w:rPr>
          <w:rFonts w:hAnsi="Arial" w:cs="Arial" w:hint="eastAsia"/>
          <w:color w:val="333333"/>
          <w:kern w:val="0"/>
          <w:shd w:val="clear" w:color="auto" w:fill="FFFFFF"/>
        </w:rPr>
        <w:t>投诉、建议、咨询处理</w:t>
      </w:r>
      <w:r w:rsidRPr="00A54E7A">
        <w:rPr>
          <w:rFonts w:hAnsi="Arial" w:cs="Arial" w:hint="eastAsia"/>
          <w:color w:val="000000"/>
          <w:kern w:val="0"/>
        </w:rPr>
        <w:t>形成闭合回路。每个政务服务单位要指定两名专门负责“天津网上办事大厅”</w:t>
      </w:r>
      <w:r w:rsidRPr="00A54E7A">
        <w:rPr>
          <w:rFonts w:hAnsi="Arial" w:cs="Arial" w:hint="eastAsia"/>
          <w:color w:val="333333"/>
          <w:kern w:val="0"/>
          <w:shd w:val="clear" w:color="auto" w:fill="FFFFFF"/>
        </w:rPr>
        <w:t>投诉、建议、咨询处理</w:t>
      </w:r>
      <w:r w:rsidRPr="00A54E7A">
        <w:rPr>
          <w:rFonts w:hAnsi="Arial" w:cs="Arial" w:hint="eastAsia"/>
          <w:color w:val="000000"/>
          <w:kern w:val="0"/>
        </w:rPr>
        <w:t>的人员（采取AB岗制），可由本单位信访人员承担，每日定期登录“天津市政务服务运</w:t>
      </w:r>
      <w:r w:rsidRPr="00A54E7A">
        <w:rPr>
          <w:rFonts w:hAnsi="Arial" w:cs="Arial" w:hint="eastAsia"/>
          <w:color w:val="000000"/>
          <w:kern w:val="0"/>
        </w:rPr>
        <w:lastRenderedPageBreak/>
        <w:t>行与监察考核系统”，对本部门</w:t>
      </w:r>
      <w:r w:rsidRPr="00A54E7A">
        <w:rPr>
          <w:rFonts w:hAnsi="Arial" w:cs="Arial" w:hint="eastAsia"/>
          <w:color w:val="333333"/>
          <w:kern w:val="0"/>
          <w:shd w:val="clear" w:color="auto" w:fill="FFFFFF"/>
        </w:rPr>
        <w:t>投诉、建议、咨询</w:t>
      </w:r>
      <w:r w:rsidRPr="00A54E7A">
        <w:rPr>
          <w:rFonts w:hAnsi="Arial" w:cs="Arial" w:hint="eastAsia"/>
          <w:color w:val="000000"/>
          <w:kern w:val="0"/>
        </w:rPr>
        <w:t>情况进行处理，并按时反馈回复。</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第五条</w:t>
      </w:r>
      <w:r w:rsidRPr="00A54E7A">
        <w:rPr>
          <w:rFonts w:hAnsi="Arial" w:cs="Arial" w:hint="eastAsia"/>
          <w:color w:val="000000"/>
          <w:kern w:val="0"/>
        </w:rPr>
        <w:t> </w:t>
      </w:r>
      <w:r w:rsidRPr="00A54E7A">
        <w:rPr>
          <w:rFonts w:hAnsi="Arial" w:cs="Arial" w:hint="eastAsia"/>
          <w:color w:val="000000"/>
          <w:kern w:val="0"/>
        </w:rPr>
        <w:t>各市级政务服务单位负责将拟</w:t>
      </w:r>
      <w:r w:rsidRPr="00A54E7A">
        <w:rPr>
          <w:rFonts w:hAnsi="Arial" w:cs="Arial" w:hint="eastAsia"/>
          <w:color w:val="333333"/>
          <w:kern w:val="0"/>
          <w:shd w:val="clear" w:color="auto" w:fill="FFFFFF"/>
        </w:rPr>
        <w:t>处理投诉、建议、咨询</w:t>
      </w:r>
      <w:r w:rsidRPr="00A54E7A">
        <w:rPr>
          <w:rFonts w:hAnsi="Arial" w:cs="Arial" w:hint="eastAsia"/>
          <w:color w:val="000000"/>
          <w:kern w:val="0"/>
        </w:rPr>
        <w:t>的人员的账号上报天津市政务服务办公室，由天津市政务服务办公室备案并配置权限；各区级和街镇政务服务单位负责将拟</w:t>
      </w:r>
      <w:r w:rsidRPr="00A54E7A">
        <w:rPr>
          <w:rFonts w:hAnsi="Arial" w:cs="Arial" w:hint="eastAsia"/>
          <w:color w:val="333333"/>
          <w:kern w:val="0"/>
          <w:shd w:val="clear" w:color="auto" w:fill="FFFFFF"/>
        </w:rPr>
        <w:t>处理投诉、建议、咨询</w:t>
      </w:r>
      <w:r w:rsidRPr="00A54E7A">
        <w:rPr>
          <w:rFonts w:hAnsi="Arial" w:cs="Arial" w:hint="eastAsia"/>
          <w:color w:val="000000"/>
          <w:kern w:val="0"/>
        </w:rPr>
        <w:t>的人员的账号上报各区政务服务办公室，由各区政务服务办公室备案并配置权限。</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第六条</w:t>
      </w:r>
      <w:r w:rsidRPr="00A54E7A">
        <w:rPr>
          <w:rFonts w:hAnsi="Arial" w:cs="Arial" w:hint="eastAsia"/>
          <w:color w:val="000000"/>
          <w:kern w:val="0"/>
        </w:rPr>
        <w:t> </w:t>
      </w:r>
      <w:r w:rsidRPr="00A54E7A">
        <w:rPr>
          <w:rFonts w:hAnsi="Arial" w:cs="Arial" w:hint="eastAsia"/>
          <w:color w:val="000000"/>
          <w:kern w:val="0"/>
        </w:rPr>
        <w:t>市、区两级政务服务办公室负责</w:t>
      </w:r>
      <w:r w:rsidRPr="00A54E7A">
        <w:rPr>
          <w:rFonts w:hAnsi="Arial" w:cs="Arial" w:hint="eastAsia"/>
          <w:color w:val="333333"/>
          <w:kern w:val="0"/>
          <w:shd w:val="clear" w:color="auto" w:fill="FFFFFF"/>
        </w:rPr>
        <w:t>投诉、建议、咨询处理</w:t>
      </w:r>
      <w:r w:rsidRPr="00A54E7A">
        <w:rPr>
          <w:rFonts w:hAnsi="Arial" w:cs="Arial" w:hint="eastAsia"/>
          <w:color w:val="000000"/>
          <w:kern w:val="0"/>
        </w:rPr>
        <w:t>的监督、考核、管理。</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第七条</w:t>
      </w:r>
      <w:r w:rsidRPr="00A54E7A">
        <w:rPr>
          <w:rFonts w:hAnsi="Arial" w:cs="Arial" w:hint="eastAsia"/>
          <w:color w:val="000000"/>
          <w:kern w:val="0"/>
        </w:rPr>
        <w:t> </w:t>
      </w:r>
      <w:r w:rsidRPr="00A54E7A">
        <w:rPr>
          <w:rFonts w:hAnsi="Arial" w:cs="Arial" w:hint="eastAsia"/>
          <w:color w:val="000000"/>
          <w:kern w:val="0"/>
        </w:rPr>
        <w:t>行政相对人在“天津网上办事大厅”登录后，可通过“天津网上办事大厅”首页投诉、建议和咨询栏目，就具体事项或具体办事人员，向各政务服务单位进行投诉、建议和咨询。</w:t>
      </w: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333333"/>
          <w:kern w:val="0"/>
          <w:shd w:val="clear" w:color="auto" w:fill="FFFFFF"/>
        </w:rPr>
        <w:t> </w:t>
      </w: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333333"/>
          <w:kern w:val="0"/>
          <w:shd w:val="clear" w:color="auto" w:fill="FFFFFF"/>
        </w:rPr>
        <w:t>第二章</w:t>
      </w:r>
      <w:r w:rsidRPr="00A54E7A">
        <w:rPr>
          <w:rFonts w:ascii="方正小标宋简体" w:eastAsia="方正小标宋简体" w:hAnsi="Arial" w:cs="Arial" w:hint="eastAsia"/>
          <w:color w:val="333333"/>
          <w:kern w:val="0"/>
          <w:shd w:val="clear" w:color="auto" w:fill="FFFFFF"/>
        </w:rPr>
        <w:t> </w:t>
      </w:r>
      <w:r w:rsidRPr="00A54E7A">
        <w:rPr>
          <w:rFonts w:ascii="方正小标宋简体" w:eastAsia="方正小标宋简体" w:hAnsi="Arial" w:cs="Arial" w:hint="eastAsia"/>
          <w:color w:val="333333"/>
          <w:kern w:val="0"/>
          <w:shd w:val="clear" w:color="auto" w:fill="FFFFFF"/>
        </w:rPr>
        <w:t>处理时限</w:t>
      </w: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333333"/>
          <w:kern w:val="0"/>
          <w:shd w:val="clear" w:color="auto" w:fill="FFFFFF"/>
        </w:rPr>
        <w:t> </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第八条</w:t>
      </w:r>
      <w:r w:rsidRPr="00A54E7A">
        <w:rPr>
          <w:rFonts w:ascii="Calibri" w:eastAsia="黑体" w:hAnsi="Calibri" w:cs="Calibri"/>
          <w:color w:val="333333"/>
          <w:kern w:val="0"/>
          <w:shd w:val="clear" w:color="auto" w:fill="FFFFFF"/>
        </w:rPr>
        <w:t> </w:t>
      </w:r>
      <w:r w:rsidRPr="00A54E7A">
        <w:rPr>
          <w:rFonts w:hAnsi="Arial" w:cs="Arial" w:hint="eastAsia"/>
          <w:color w:val="000000"/>
          <w:kern w:val="0"/>
        </w:rPr>
        <w:t>各政务服务单位在接到投诉后，应立即与投诉人联系核实相关情况，提取相关证据，并在5个工作日内对投诉进行答复。情况特殊的，应当在30个工作日内办结。</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第九条</w:t>
      </w:r>
      <w:r w:rsidRPr="00A54E7A">
        <w:rPr>
          <w:rFonts w:ascii="Calibri" w:eastAsia="黑体" w:hAnsi="Calibri" w:cs="Calibri"/>
          <w:color w:val="333333"/>
          <w:kern w:val="0"/>
          <w:shd w:val="clear" w:color="auto" w:fill="FFFFFF"/>
        </w:rPr>
        <w:t> </w:t>
      </w:r>
      <w:r w:rsidRPr="00A54E7A">
        <w:rPr>
          <w:rFonts w:hAnsi="Arial" w:cs="Arial" w:hint="eastAsia"/>
          <w:color w:val="000000"/>
          <w:kern w:val="0"/>
        </w:rPr>
        <w:t>各政务服务单位在接到建议后，应认真分析研究建议可行性，在30个工作日内对建议采纳情况进行答复。</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lastRenderedPageBreak/>
        <w:t>第十条</w:t>
      </w:r>
      <w:r w:rsidRPr="00A54E7A">
        <w:rPr>
          <w:rFonts w:ascii="Calibri" w:eastAsia="黑体" w:hAnsi="Calibri" w:cs="Calibri"/>
          <w:color w:val="333333"/>
          <w:kern w:val="0"/>
          <w:shd w:val="clear" w:color="auto" w:fill="FFFFFF"/>
        </w:rPr>
        <w:t> </w:t>
      </w:r>
      <w:r w:rsidRPr="00A54E7A">
        <w:rPr>
          <w:rFonts w:hAnsi="Arial" w:cs="Arial" w:hint="eastAsia"/>
          <w:color w:val="000000"/>
          <w:kern w:val="0"/>
        </w:rPr>
        <w:t>各政务服务单位在接到咨询后，应当立即答复；如不能立即答复的，应在1个工作日内给予详细、准确答复。</w:t>
      </w:r>
    </w:p>
    <w:p w:rsidR="00A54E7A" w:rsidRPr="00A54E7A" w:rsidRDefault="00A54E7A" w:rsidP="00A54E7A">
      <w:pPr>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333333"/>
          <w:kern w:val="0"/>
          <w:shd w:val="clear" w:color="auto" w:fill="FFFFFF"/>
        </w:rPr>
        <w:t> </w:t>
      </w:r>
    </w:p>
    <w:p w:rsidR="00A54E7A" w:rsidRPr="00A54E7A" w:rsidRDefault="00A54E7A" w:rsidP="00A54E7A">
      <w:pPr>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333333"/>
          <w:kern w:val="0"/>
          <w:shd w:val="clear" w:color="auto" w:fill="FFFFFF"/>
        </w:rPr>
        <w:t>第三章</w:t>
      </w:r>
      <w:r w:rsidRPr="00A54E7A">
        <w:rPr>
          <w:rFonts w:ascii="方正小标宋简体" w:eastAsia="方正小标宋简体" w:hAnsi="Arial" w:cs="Arial" w:hint="eastAsia"/>
          <w:color w:val="333333"/>
          <w:kern w:val="0"/>
          <w:shd w:val="clear" w:color="auto" w:fill="FFFFFF"/>
        </w:rPr>
        <w:t> </w:t>
      </w:r>
      <w:r w:rsidRPr="00A54E7A">
        <w:rPr>
          <w:rFonts w:ascii="方正小标宋简体" w:eastAsia="方正小标宋简体" w:hAnsi="Arial" w:cs="Arial" w:hint="eastAsia"/>
          <w:color w:val="333333"/>
          <w:kern w:val="0"/>
          <w:shd w:val="clear" w:color="auto" w:fill="FFFFFF"/>
        </w:rPr>
        <w:t>监督保障</w:t>
      </w:r>
    </w:p>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rPr>
        <w:t> </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t>第十一条</w:t>
      </w:r>
      <w:r w:rsidRPr="00A54E7A">
        <w:rPr>
          <w:rFonts w:ascii="Calibri" w:eastAsia="黑体" w:hAnsi="Calibri" w:cs="Calibri"/>
          <w:color w:val="000000"/>
          <w:kern w:val="0"/>
        </w:rPr>
        <w:t> </w:t>
      </w:r>
      <w:r w:rsidRPr="00A54E7A">
        <w:rPr>
          <w:rFonts w:hAnsi="Arial" w:cs="Arial" w:hint="eastAsia"/>
          <w:color w:val="000000"/>
          <w:kern w:val="0"/>
        </w:rPr>
        <w:t>天津市政务服务办公室负责在“天津网上办事大厅”提供“投诉”“建议”“在线咨询”功能模块，对各级政务服务部门投诉、建议、咨询处理数据进行自动采集，定量分析形成日志报告，并纳入绩效考核。</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t>第十二条</w:t>
      </w:r>
      <w:r w:rsidRPr="00A54E7A">
        <w:rPr>
          <w:rFonts w:ascii="Calibri" w:eastAsia="黑体" w:hAnsi="Calibri" w:cs="Calibri"/>
          <w:color w:val="000000"/>
          <w:kern w:val="0"/>
        </w:rPr>
        <w:t> </w:t>
      </w:r>
      <w:r w:rsidRPr="00A54E7A">
        <w:rPr>
          <w:rFonts w:hAnsi="Arial" w:cs="Arial" w:hint="eastAsia"/>
          <w:color w:val="000000"/>
          <w:kern w:val="0"/>
        </w:rPr>
        <w:t>各政务服务单位负责本部门投诉、建议、咨询处理流转的保障工作。</w:t>
      </w: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333333"/>
          <w:kern w:val="0"/>
          <w:shd w:val="clear" w:color="auto" w:fill="FFFFFF"/>
        </w:rPr>
        <w:t> </w:t>
      </w: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333333"/>
          <w:kern w:val="0"/>
          <w:shd w:val="clear" w:color="auto" w:fill="FFFFFF"/>
        </w:rPr>
        <w:t>第四章</w:t>
      </w:r>
      <w:r w:rsidRPr="00A54E7A">
        <w:rPr>
          <w:rFonts w:ascii="方正小标宋简体" w:eastAsia="方正小标宋简体" w:hAnsi="Arial" w:cs="Arial" w:hint="eastAsia"/>
          <w:color w:val="333333"/>
          <w:kern w:val="0"/>
          <w:shd w:val="clear" w:color="auto" w:fill="FFFFFF"/>
        </w:rPr>
        <w:t>  </w:t>
      </w:r>
      <w:r w:rsidRPr="00A54E7A">
        <w:rPr>
          <w:rFonts w:ascii="方正小标宋简体" w:eastAsia="方正小标宋简体" w:hAnsi="Arial" w:cs="Arial" w:hint="eastAsia"/>
          <w:color w:val="333333"/>
          <w:kern w:val="0"/>
          <w:shd w:val="clear" w:color="auto" w:fill="FFFFFF"/>
        </w:rPr>
        <w:t>附</w:t>
      </w:r>
      <w:r w:rsidRPr="00A54E7A">
        <w:rPr>
          <w:rFonts w:ascii="方正小标宋简体" w:eastAsia="方正小标宋简体" w:hAnsi="Arial" w:cs="Arial" w:hint="eastAsia"/>
          <w:color w:val="333333"/>
          <w:kern w:val="0"/>
          <w:shd w:val="clear" w:color="auto" w:fill="FFFFFF"/>
        </w:rPr>
        <w:t>  </w:t>
      </w:r>
      <w:r w:rsidRPr="00A54E7A">
        <w:rPr>
          <w:rFonts w:ascii="方正小标宋简体" w:eastAsia="方正小标宋简体" w:hAnsi="Arial" w:cs="Arial" w:hint="eastAsia"/>
          <w:color w:val="333333"/>
          <w:kern w:val="0"/>
          <w:shd w:val="clear" w:color="auto" w:fill="FFFFFF"/>
        </w:rPr>
        <w:t>则</w:t>
      </w: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333333"/>
          <w:kern w:val="0"/>
          <w:shd w:val="clear" w:color="auto" w:fill="FFFFFF"/>
        </w:rPr>
        <w:t> </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第十三条</w:t>
      </w:r>
      <w:r w:rsidRPr="00A54E7A">
        <w:rPr>
          <w:rFonts w:ascii="Calibri" w:eastAsia="黑体" w:hAnsi="Calibri" w:cs="Calibri"/>
          <w:color w:val="333333"/>
          <w:kern w:val="0"/>
          <w:shd w:val="clear" w:color="auto" w:fill="FFFFFF"/>
        </w:rPr>
        <w:t> </w:t>
      </w:r>
      <w:r w:rsidRPr="00A54E7A">
        <w:rPr>
          <w:rFonts w:hAnsi="Arial" w:cs="Arial" w:hint="eastAsia"/>
          <w:color w:val="333333"/>
          <w:kern w:val="0"/>
        </w:rPr>
        <w:t>本办法由天津市政务服务办公室负责解释。</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第十四条</w:t>
      </w:r>
      <w:r w:rsidRPr="00A54E7A">
        <w:rPr>
          <w:rFonts w:hAnsi="Arial" w:cs="Arial" w:hint="eastAsia"/>
          <w:color w:val="333333"/>
          <w:kern w:val="0"/>
        </w:rPr>
        <w:t> </w:t>
      </w:r>
      <w:r w:rsidRPr="00A54E7A">
        <w:rPr>
          <w:rFonts w:hAnsi="Arial" w:cs="Arial" w:hint="eastAsia"/>
          <w:color w:val="333333"/>
          <w:kern w:val="0"/>
        </w:rPr>
        <w:t>本办法自发布之日起实施。</w:t>
      </w:r>
    </w:p>
    <w:p w:rsidR="00A54E7A" w:rsidRPr="00A54E7A" w:rsidRDefault="00A54E7A" w:rsidP="00A54E7A">
      <w:pPr>
        <w:jc w:val="left"/>
        <w:rPr>
          <w:rFonts w:ascii="Arial" w:eastAsia="宋体" w:hAnsi="Arial" w:cs="Arial"/>
          <w:color w:val="000000"/>
          <w:kern w:val="0"/>
          <w:sz w:val="27"/>
          <w:szCs w:val="27"/>
        </w:rPr>
      </w:pPr>
      <w:r w:rsidRPr="00A54E7A">
        <w:rPr>
          <w:rFonts w:ascii="Calibri" w:eastAsia="仿宋" w:hAnsi="Calibri" w:cs="Calibri"/>
          <w:color w:val="000000"/>
          <w:kern w:val="0"/>
        </w:rPr>
        <w:t> </w:t>
      </w:r>
    </w:p>
    <w:p w:rsidR="00A54E7A" w:rsidRPr="00A54E7A" w:rsidRDefault="00A54E7A" w:rsidP="00A54E7A">
      <w:pPr>
        <w:shd w:val="clear" w:color="auto" w:fill="FFFFFF"/>
        <w:jc w:val="left"/>
        <w:rPr>
          <w:rFonts w:ascii="Arial" w:eastAsia="宋体" w:hAnsi="Arial" w:cs="Arial"/>
          <w:color w:val="000000"/>
          <w:kern w:val="0"/>
          <w:sz w:val="27"/>
          <w:szCs w:val="27"/>
        </w:rPr>
      </w:pPr>
    </w:p>
    <w:p w:rsidR="00A54E7A" w:rsidRDefault="00A54E7A">
      <w:pPr>
        <w:rPr>
          <w:rFonts w:ascii="方正小标宋简体" w:eastAsia="方正小标宋简体" w:hAnsi="Arial" w:cs="Arial"/>
          <w:color w:val="000000"/>
          <w:kern w:val="0"/>
          <w:sz w:val="44"/>
          <w:szCs w:val="44"/>
        </w:rPr>
      </w:pPr>
      <w:r>
        <w:rPr>
          <w:rFonts w:ascii="方正小标宋简体" w:eastAsia="方正小标宋简体" w:hAnsi="Arial" w:cs="Arial"/>
          <w:color w:val="000000"/>
          <w:kern w:val="0"/>
          <w:sz w:val="44"/>
          <w:szCs w:val="44"/>
        </w:rPr>
        <w:br w:type="page"/>
      </w:r>
    </w:p>
    <w:p w:rsidR="00A54E7A" w:rsidRDefault="00A54E7A" w:rsidP="00A54E7A">
      <w:pPr>
        <w:shd w:val="clear" w:color="auto" w:fill="FFFFFF"/>
        <w:jc w:val="center"/>
        <w:rPr>
          <w:rFonts w:ascii="方正小标宋简体" w:eastAsia="方正小标宋简体" w:hAnsi="Arial" w:cs="Arial"/>
          <w:color w:val="000000"/>
          <w:kern w:val="0"/>
          <w:sz w:val="44"/>
          <w:szCs w:val="44"/>
        </w:rPr>
      </w:pP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000000"/>
          <w:kern w:val="0"/>
          <w:sz w:val="44"/>
          <w:szCs w:val="44"/>
        </w:rPr>
        <w:t>各区、部门处理投诉建议咨询管理员账号列表</w:t>
      </w:r>
    </w:p>
    <w:p w:rsidR="00A54E7A" w:rsidRPr="00A54E7A" w:rsidRDefault="00A54E7A" w:rsidP="00A54E7A">
      <w:pPr>
        <w:shd w:val="clear" w:color="auto" w:fill="FFFFFF"/>
        <w:jc w:val="left"/>
        <w:rPr>
          <w:rFonts w:ascii="Arial" w:eastAsia="宋体" w:hAnsi="Arial" w:cs="Arial"/>
          <w:color w:val="000000"/>
          <w:kern w:val="0"/>
          <w:sz w:val="27"/>
          <w:szCs w:val="27"/>
        </w:rPr>
      </w:pPr>
      <w:r w:rsidRPr="00A54E7A">
        <w:rPr>
          <w:rFonts w:ascii="方正小标宋简体" w:eastAsia="方正小标宋简体" w:hAnsi="Arial" w:cs="Arial" w:hint="eastAsia"/>
          <w:color w:val="333333"/>
          <w:kern w:val="0"/>
          <w:shd w:val="clear" w:color="auto" w:fill="FFFFFF"/>
        </w:rPr>
        <w:t> </w:t>
      </w:r>
    </w:p>
    <w:tbl>
      <w:tblPr>
        <w:tblW w:w="0" w:type="auto"/>
        <w:tblCellMar>
          <w:top w:w="75" w:type="dxa"/>
          <w:left w:w="150" w:type="dxa"/>
          <w:bottom w:w="75" w:type="dxa"/>
          <w:right w:w="150" w:type="dxa"/>
        </w:tblCellMar>
        <w:tblLook w:val="04A0" w:firstRow="1" w:lastRow="0" w:firstColumn="1" w:lastColumn="0" w:noHBand="0" w:noVBand="1"/>
      </w:tblPr>
      <w:tblGrid>
        <w:gridCol w:w="951"/>
        <w:gridCol w:w="2039"/>
        <w:gridCol w:w="1418"/>
        <w:gridCol w:w="3022"/>
        <w:gridCol w:w="1394"/>
      </w:tblGrid>
      <w:tr w:rsidR="00A54E7A" w:rsidRPr="00A54E7A" w:rsidTr="00A54E7A">
        <w:trPr>
          <w:trHeight w:val="511"/>
        </w:trPr>
        <w:tc>
          <w:tcPr>
            <w:tcW w:w="308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4E7A" w:rsidRPr="00A54E7A" w:rsidRDefault="00A54E7A" w:rsidP="00A54E7A">
            <w:pPr>
              <w:jc w:val="center"/>
              <w:rPr>
                <w:rFonts w:ascii="Arial" w:eastAsia="宋体" w:hAnsi="Arial" w:cs="Arial"/>
                <w:color w:val="000000"/>
                <w:kern w:val="0"/>
                <w:sz w:val="27"/>
                <w:szCs w:val="27"/>
              </w:rPr>
            </w:pPr>
            <w:r w:rsidRPr="00A54E7A">
              <w:rPr>
                <w:rFonts w:ascii="宋体" w:eastAsia="宋体" w:hAnsi="宋体" w:cs="Arial" w:hint="eastAsia"/>
                <w:b/>
                <w:bCs/>
                <w:color w:val="000000"/>
                <w:kern w:val="0"/>
                <w:sz w:val="28"/>
                <w:szCs w:val="28"/>
              </w:rPr>
              <w:t>部门名称</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4E7A" w:rsidRPr="00A54E7A" w:rsidRDefault="00A54E7A" w:rsidP="00A54E7A">
            <w:pPr>
              <w:jc w:val="center"/>
              <w:rPr>
                <w:rFonts w:ascii="Arial" w:eastAsia="宋体" w:hAnsi="Arial" w:cs="Arial"/>
                <w:color w:val="000000"/>
                <w:kern w:val="0"/>
                <w:sz w:val="27"/>
                <w:szCs w:val="27"/>
              </w:rPr>
            </w:pPr>
            <w:r w:rsidRPr="00A54E7A">
              <w:rPr>
                <w:rFonts w:ascii="宋体" w:eastAsia="宋体" w:hAnsi="宋体" w:cs="Arial" w:hint="eastAsia"/>
                <w:b/>
                <w:bCs/>
                <w:color w:val="000000"/>
                <w:kern w:val="0"/>
                <w:sz w:val="28"/>
                <w:szCs w:val="28"/>
              </w:rPr>
              <w:t>账号</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4E7A" w:rsidRPr="00A54E7A" w:rsidRDefault="00A54E7A" w:rsidP="00A54E7A">
            <w:pPr>
              <w:jc w:val="center"/>
              <w:rPr>
                <w:rFonts w:ascii="Arial" w:eastAsia="宋体" w:hAnsi="Arial" w:cs="Arial"/>
                <w:color w:val="000000"/>
                <w:kern w:val="0"/>
                <w:sz w:val="27"/>
                <w:szCs w:val="27"/>
              </w:rPr>
            </w:pPr>
            <w:r w:rsidRPr="00A54E7A">
              <w:rPr>
                <w:rFonts w:ascii="宋体" w:eastAsia="宋体" w:hAnsi="宋体" w:cs="Arial" w:hint="eastAsia"/>
                <w:b/>
                <w:bCs/>
                <w:color w:val="000000"/>
                <w:kern w:val="0"/>
                <w:sz w:val="28"/>
                <w:szCs w:val="28"/>
              </w:rPr>
              <w:t>用户名</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4E7A" w:rsidRPr="00A54E7A" w:rsidRDefault="00A54E7A" w:rsidP="00A54E7A">
            <w:pPr>
              <w:jc w:val="center"/>
              <w:rPr>
                <w:rFonts w:ascii="Arial" w:eastAsia="宋体" w:hAnsi="Arial" w:cs="Arial"/>
                <w:color w:val="000000"/>
                <w:kern w:val="0"/>
                <w:sz w:val="27"/>
                <w:szCs w:val="27"/>
              </w:rPr>
            </w:pPr>
            <w:r w:rsidRPr="00A54E7A">
              <w:rPr>
                <w:rFonts w:ascii="宋体" w:eastAsia="宋体" w:hAnsi="宋体" w:cs="Arial" w:hint="eastAsia"/>
                <w:b/>
                <w:bCs/>
                <w:color w:val="000000"/>
                <w:kern w:val="0"/>
                <w:sz w:val="28"/>
                <w:szCs w:val="28"/>
              </w:rPr>
              <w:t>密码</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和平区</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TZJ001</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河东区</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TZJ002</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河西区</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TZJ003</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南开区</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TZJ004</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河北区</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TZJ005</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红桥区</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TZJ006</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东丽区</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TZJ007</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西青区</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TZJ008</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宝坻区</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TZJ009</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滨海新区</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TZJ010</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宁河区</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TZJ011</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静海区</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TZJ012</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蓟州区</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TZJ013</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东疆保税港区</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TZJ014</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开发区</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TZJ017</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高新区</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TZJ018</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lastRenderedPageBreak/>
              <w:t>自贸区</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TZJ019</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津南区</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TZJ020</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北辰区</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TZJ021</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武清区审批局</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TZJ022</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中新生态城</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TZJ023</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海河教育园</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TZJ024</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机场片区</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TZJ025</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中心商务片区</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TZJ026</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天津港片区</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TZJ027</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天津市科学技术协会</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TZJ028</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市发展改革委</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TZJ033</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市民政局</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TZJ034</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市司法局</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TZJ035</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市财政局</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TZJ036</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市人社局</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TZJ037</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市规划和自然资源局</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TZJ038</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市住房城乡建设委</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TZJ039</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市生态环境局</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TZJ040</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市城市管理委</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TZJ041</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市农业农村委</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TZJ042</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lastRenderedPageBreak/>
              <w:t>市工业和信息化局</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TZJ043</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市水务局</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TZJ044</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市文化和旅游局</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TZJ045</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市卫生健康委</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TZJ046</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市外办</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TZJ047</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市交通运输委</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TZJ048</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市市场监管委</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TZJ049</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市统计局</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TZJ050</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市新闻出版局</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TZJ051</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市体育局</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TZJ052</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市商务局</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TZJ053</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市知识产权局</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TZJ054</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市信访办</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TZJ055</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市侨办</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TZJ056</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市人防办</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TZJ057</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市金融局</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TZJ058</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市中小企业局</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TZJ059</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市外专局</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TZJ060</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市粮食和物资局</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TZJ061</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市教委</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TZJ062</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lastRenderedPageBreak/>
              <w:t>市档案局</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TZJ063</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市保密局</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TZJ064</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人民银行天津分行</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TZJ065</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天津海关</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TZJ066</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市邮政管理局</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TZJ067</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天津海事局</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TZJ068</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市地震局</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TZJ069</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市气象局</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TZJ070</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市科技局</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TZJ071</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市住房公积金管理中心</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TZJ072</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市编办</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TZJ073</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市区不动产登记分局</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TZJ074</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系统管理部门</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TZJ075</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管理部门</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TZJ076</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市政务服务办</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TZJ077</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市民族宗教局</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TZJ078</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天津市残联</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TZJ079</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天津红十字会</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TZJ080</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市税务局</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TZJ081</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lastRenderedPageBreak/>
              <w:t>市公安局</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TZJ082</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天津移动公司</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TZJ083</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天津联通公司</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TZJ084</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天津电信公司</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TZJ085</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天津市烟草局</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TZJ086</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市地方税务局</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TZJ087</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市公安交管局</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TZJ092</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国网天津电力公司</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TZJ093</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天津滨海国际机场</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TZJ094</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市水务集团</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TZJ097</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天津能源</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TZJ098</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市应急管理局</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TZJ102</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市地方海事局</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TZJ107</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市国家安全局</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TZJ114</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3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市港航管理局</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TZJ116</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投诉咨询建议管理账号</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123</w:t>
            </w:r>
          </w:p>
        </w:tc>
      </w:tr>
      <w:tr w:rsidR="00A54E7A" w:rsidRPr="00A54E7A" w:rsidTr="00A54E7A">
        <w:trPr>
          <w:trHeight w:val="288"/>
        </w:trPr>
        <w:tc>
          <w:tcPr>
            <w:tcW w:w="9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4E7A" w:rsidRPr="00A54E7A" w:rsidRDefault="00A54E7A" w:rsidP="00A54E7A">
            <w:pPr>
              <w:jc w:val="center"/>
              <w:rPr>
                <w:rFonts w:ascii="Arial" w:eastAsia="宋体" w:hAnsi="Arial" w:cs="Arial"/>
                <w:color w:val="000000"/>
                <w:kern w:val="0"/>
                <w:sz w:val="27"/>
                <w:szCs w:val="27"/>
              </w:rPr>
            </w:pPr>
            <w:r w:rsidRPr="00A54E7A">
              <w:rPr>
                <w:rFonts w:hAnsi="Arial" w:cs="Arial" w:hint="eastAsia"/>
                <w:color w:val="000000"/>
                <w:kern w:val="0"/>
                <w:sz w:val="28"/>
                <w:szCs w:val="28"/>
              </w:rPr>
              <w:t>备注</w:t>
            </w:r>
          </w:p>
        </w:tc>
        <w:tc>
          <w:tcPr>
            <w:tcW w:w="806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A54E7A" w:rsidRPr="00A54E7A" w:rsidRDefault="00A54E7A" w:rsidP="00A54E7A">
            <w:pPr>
              <w:jc w:val="left"/>
              <w:rPr>
                <w:rFonts w:ascii="Arial" w:eastAsia="宋体" w:hAnsi="Arial" w:cs="Arial"/>
                <w:color w:val="000000"/>
                <w:kern w:val="0"/>
                <w:sz w:val="27"/>
                <w:szCs w:val="27"/>
              </w:rPr>
            </w:pPr>
            <w:r w:rsidRPr="00A54E7A">
              <w:rPr>
                <w:rFonts w:hAnsi="Arial" w:cs="Arial" w:hint="eastAsia"/>
                <w:color w:val="000000"/>
                <w:kern w:val="0"/>
                <w:sz w:val="28"/>
                <w:szCs w:val="28"/>
              </w:rPr>
              <w:t>1、请各单位尽快更改账号密码；</w:t>
            </w:r>
          </w:p>
          <w:p w:rsidR="00A54E7A" w:rsidRPr="00A54E7A" w:rsidRDefault="00A54E7A" w:rsidP="00A54E7A">
            <w:pPr>
              <w:jc w:val="left"/>
              <w:rPr>
                <w:rFonts w:ascii="Arial" w:eastAsia="宋体" w:hAnsi="Arial" w:cs="Arial"/>
                <w:color w:val="000000"/>
                <w:kern w:val="0"/>
                <w:sz w:val="27"/>
                <w:szCs w:val="27"/>
              </w:rPr>
            </w:pPr>
            <w:r w:rsidRPr="00A54E7A">
              <w:rPr>
                <w:rFonts w:hAnsi="Arial" w:cs="Arial" w:hint="eastAsia"/>
                <w:color w:val="000000"/>
                <w:kern w:val="0"/>
                <w:sz w:val="28"/>
                <w:szCs w:val="28"/>
              </w:rPr>
              <w:t>2、系统登录地址：http://172.16.200.72:8081（政务外网）；</w:t>
            </w:r>
          </w:p>
          <w:p w:rsidR="00A54E7A" w:rsidRPr="00A54E7A" w:rsidRDefault="00A54E7A" w:rsidP="00A54E7A">
            <w:pPr>
              <w:jc w:val="left"/>
              <w:rPr>
                <w:rFonts w:ascii="Arial" w:eastAsia="宋体" w:hAnsi="Arial" w:cs="Arial"/>
                <w:color w:val="000000"/>
                <w:kern w:val="0"/>
                <w:sz w:val="27"/>
                <w:szCs w:val="27"/>
              </w:rPr>
            </w:pPr>
            <w:r w:rsidRPr="00A54E7A">
              <w:rPr>
                <w:rFonts w:hAnsi="Arial" w:cs="Arial" w:hint="eastAsia"/>
                <w:color w:val="000000"/>
                <w:kern w:val="0"/>
                <w:sz w:val="28"/>
                <w:szCs w:val="28"/>
              </w:rPr>
              <w:t>3、如有问题请咨询联系人：周凯；联系电话：24538002。</w:t>
            </w:r>
          </w:p>
        </w:tc>
      </w:tr>
    </w:tbl>
    <w:p w:rsidR="00A54E7A" w:rsidRPr="00A54E7A" w:rsidRDefault="00A54E7A" w:rsidP="00A54E7A">
      <w:pPr>
        <w:jc w:val="left"/>
        <w:rPr>
          <w:rFonts w:ascii="Arial" w:eastAsia="宋体" w:hAnsi="Arial" w:cs="Arial"/>
          <w:color w:val="000000"/>
          <w:kern w:val="0"/>
          <w:sz w:val="27"/>
          <w:szCs w:val="27"/>
        </w:rPr>
      </w:pPr>
      <w:r w:rsidRPr="00A54E7A">
        <w:rPr>
          <w:rFonts w:hAnsi="Arial" w:cs="Arial" w:hint="eastAsia"/>
          <w:color w:val="333333"/>
          <w:kern w:val="0"/>
          <w:shd w:val="clear" w:color="auto" w:fill="FFFFFF"/>
        </w:rPr>
        <w:t> </w:t>
      </w:r>
    </w:p>
    <w:p w:rsidR="00A54E7A" w:rsidRPr="00A54E7A" w:rsidRDefault="00A54E7A" w:rsidP="00A54E7A">
      <w:pPr>
        <w:jc w:val="center"/>
        <w:rPr>
          <w:rFonts w:hAnsi="Arial" w:cs="Arial"/>
          <w:color w:val="333333"/>
          <w:kern w:val="0"/>
          <w:shd w:val="clear" w:color="auto" w:fill="FFFFFF"/>
        </w:rPr>
      </w:pPr>
      <w:r>
        <w:rPr>
          <w:rFonts w:hAnsi="Arial" w:cs="Arial"/>
          <w:color w:val="333333"/>
          <w:kern w:val="0"/>
          <w:shd w:val="clear" w:color="auto" w:fill="FFFFFF"/>
        </w:rPr>
        <w:br w:type="page"/>
      </w:r>
      <w:bookmarkStart w:id="0" w:name="_GoBack"/>
      <w:bookmarkEnd w:id="0"/>
      <w:r w:rsidRPr="00A54E7A">
        <w:rPr>
          <w:rFonts w:ascii="方正小标宋简体" w:eastAsia="方正小标宋简体" w:hAnsi="Arial" w:cs="Arial" w:hint="eastAsia"/>
          <w:color w:val="333333"/>
          <w:kern w:val="0"/>
          <w:sz w:val="44"/>
          <w:szCs w:val="44"/>
          <w:shd w:val="clear" w:color="auto" w:fill="FFFFFF"/>
        </w:rPr>
        <w:lastRenderedPageBreak/>
        <w:t>天津市政务服务网上预约办法（试行）</w:t>
      </w:r>
    </w:p>
    <w:p w:rsidR="00A54E7A" w:rsidRPr="00A54E7A" w:rsidRDefault="00A54E7A" w:rsidP="00A54E7A">
      <w:pPr>
        <w:shd w:val="clear" w:color="auto" w:fill="FFFFFF"/>
        <w:ind w:firstLine="320"/>
        <w:jc w:val="left"/>
        <w:rPr>
          <w:rFonts w:ascii="Arial" w:eastAsia="宋体" w:hAnsi="Arial" w:cs="Arial"/>
          <w:color w:val="000000"/>
          <w:kern w:val="0"/>
          <w:sz w:val="27"/>
          <w:szCs w:val="27"/>
        </w:rPr>
      </w:pPr>
      <w:r w:rsidRPr="00A54E7A">
        <w:rPr>
          <w:rFonts w:ascii="Arial" w:eastAsia="宋体" w:hAnsi="Arial" w:cs="Arial"/>
          <w:color w:val="333333"/>
          <w:kern w:val="0"/>
          <w:sz w:val="16"/>
          <w:szCs w:val="16"/>
          <w:shd w:val="clear" w:color="auto" w:fill="FFFFFF"/>
        </w:rPr>
        <w:t> </w:t>
      </w: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333333"/>
          <w:kern w:val="0"/>
          <w:shd w:val="clear" w:color="auto" w:fill="FFFFFF"/>
        </w:rPr>
        <w:t>第一章</w:t>
      </w:r>
      <w:r w:rsidRPr="00A54E7A">
        <w:rPr>
          <w:rFonts w:ascii="方正小标宋简体" w:eastAsia="方正小标宋简体" w:hAnsi="Arial" w:cs="Arial" w:hint="eastAsia"/>
          <w:color w:val="333333"/>
          <w:kern w:val="0"/>
          <w:shd w:val="clear" w:color="auto" w:fill="FFFFFF"/>
        </w:rPr>
        <w:t>  </w:t>
      </w:r>
      <w:r w:rsidRPr="00A54E7A">
        <w:rPr>
          <w:rFonts w:ascii="方正小标宋简体" w:eastAsia="方正小标宋简体" w:hAnsi="Arial" w:cs="Arial" w:hint="eastAsia"/>
          <w:color w:val="333333"/>
          <w:kern w:val="0"/>
          <w:shd w:val="clear" w:color="auto" w:fill="FFFFFF"/>
        </w:rPr>
        <w:t>总则</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Calibri" w:eastAsia="黑体" w:hAnsi="Calibri" w:cs="Calibri"/>
          <w:color w:val="333333"/>
          <w:kern w:val="0"/>
          <w:shd w:val="clear" w:color="auto" w:fill="FFFFFF"/>
        </w:rPr>
        <w:t> </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第一条</w:t>
      </w:r>
      <w:r w:rsidRPr="00A54E7A">
        <w:rPr>
          <w:rFonts w:ascii="Calibri" w:eastAsia="黑体" w:hAnsi="Calibri" w:cs="Calibri"/>
          <w:color w:val="333333"/>
          <w:kern w:val="0"/>
          <w:shd w:val="clear" w:color="auto" w:fill="FFFFFF"/>
        </w:rPr>
        <w:t> </w:t>
      </w:r>
      <w:r w:rsidRPr="00A54E7A">
        <w:rPr>
          <w:rFonts w:hAnsi="Arial" w:cs="Arial" w:hint="eastAsia"/>
          <w:color w:val="333333"/>
          <w:kern w:val="0"/>
          <w:shd w:val="clear" w:color="auto" w:fill="FFFFFF"/>
        </w:rPr>
        <w:t>为进一步提高行政相对人办事的便利化程度，减少行政相对人在窗口等待时间，按照《天津市承诺制标准化智能化便利化审批制度改革实施方案》要求，结合政务服务事项网上预约办理机制，根据我市实际，制定本办法。</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第二条</w:t>
      </w:r>
      <w:r w:rsidRPr="00A54E7A">
        <w:rPr>
          <w:rFonts w:hAnsi="Arial" w:cs="Arial" w:hint="eastAsia"/>
          <w:color w:val="333333"/>
          <w:kern w:val="0"/>
          <w:shd w:val="clear" w:color="auto" w:fill="FFFFFF"/>
        </w:rPr>
        <w:t> </w:t>
      </w:r>
      <w:r w:rsidRPr="00A54E7A">
        <w:rPr>
          <w:rFonts w:hAnsi="Arial" w:cs="Arial" w:hint="eastAsia"/>
          <w:color w:val="333333"/>
          <w:kern w:val="0"/>
          <w:shd w:val="clear" w:color="auto" w:fill="FFFFFF"/>
        </w:rPr>
        <w:t>本办法所称网上预约办理，是指行政相对人通过“天津网上办事大厅”对将要办理的事项实行预约，并到预约的政务服务中心进行办理的全过程。</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第三条</w:t>
      </w:r>
      <w:r w:rsidRPr="00A54E7A">
        <w:rPr>
          <w:rFonts w:hAnsi="Arial" w:cs="Arial" w:hint="eastAsia"/>
          <w:color w:val="000000"/>
          <w:kern w:val="0"/>
        </w:rPr>
        <w:t> </w:t>
      </w:r>
      <w:r w:rsidRPr="00A54E7A">
        <w:rPr>
          <w:rFonts w:hAnsi="Arial" w:cs="Arial" w:hint="eastAsia"/>
          <w:color w:val="000000"/>
          <w:kern w:val="0"/>
        </w:rPr>
        <w:t>各级履行政务服务办理职责的行政机关、企事业单位负责网上预约办理事项的实施。</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Calibri" w:eastAsia="黑体" w:hAnsi="Calibri" w:cs="Calibri"/>
          <w:color w:val="333333"/>
          <w:kern w:val="0"/>
          <w:shd w:val="clear" w:color="auto" w:fill="FFFFFF"/>
        </w:rPr>
        <w:t> </w:t>
      </w: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333333"/>
          <w:kern w:val="0"/>
          <w:shd w:val="clear" w:color="auto" w:fill="FFFFFF"/>
        </w:rPr>
        <w:t>第二章</w:t>
      </w:r>
      <w:r w:rsidRPr="00A54E7A">
        <w:rPr>
          <w:rFonts w:ascii="方正小标宋简体" w:eastAsia="方正小标宋简体" w:hAnsi="Arial" w:cs="Arial" w:hint="eastAsia"/>
          <w:color w:val="333333"/>
          <w:kern w:val="0"/>
          <w:shd w:val="clear" w:color="auto" w:fill="FFFFFF"/>
        </w:rPr>
        <w:t>  </w:t>
      </w:r>
      <w:r w:rsidRPr="00A54E7A">
        <w:rPr>
          <w:rFonts w:ascii="方正小标宋简体" w:eastAsia="方正小标宋简体" w:hAnsi="Arial" w:cs="Arial" w:hint="eastAsia"/>
          <w:color w:val="333333"/>
          <w:kern w:val="0"/>
          <w:shd w:val="clear" w:color="auto" w:fill="FFFFFF"/>
        </w:rPr>
        <w:t>预约管理</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Calibri" w:eastAsia="黑体" w:hAnsi="Calibri" w:cs="Calibri"/>
          <w:color w:val="333333"/>
          <w:kern w:val="0"/>
          <w:shd w:val="clear" w:color="auto" w:fill="FFFFFF"/>
        </w:rPr>
        <w:t> </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第四条</w:t>
      </w:r>
      <w:r w:rsidRPr="00A54E7A">
        <w:rPr>
          <w:rFonts w:ascii="Calibri" w:eastAsia="黑体" w:hAnsi="Calibri" w:cs="Calibri"/>
          <w:color w:val="333333"/>
          <w:kern w:val="0"/>
          <w:shd w:val="clear" w:color="auto" w:fill="FFFFFF"/>
        </w:rPr>
        <w:t> </w:t>
      </w:r>
      <w:r w:rsidRPr="00A54E7A">
        <w:rPr>
          <w:rFonts w:hAnsi="Arial" w:cs="Arial" w:hint="eastAsia"/>
          <w:color w:val="000000"/>
          <w:kern w:val="0"/>
        </w:rPr>
        <w:t>天津市政务服务办公室负责在“天津网上办事大厅”公示公开网上预约办理的事项目录及事项目录的管理，以便于行政相对人进行网上预约。</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lastRenderedPageBreak/>
        <w:t>第五条</w:t>
      </w:r>
      <w:r w:rsidRPr="00A54E7A">
        <w:rPr>
          <w:rFonts w:ascii="Calibri" w:eastAsia="黑体" w:hAnsi="Calibri" w:cs="Calibri"/>
          <w:color w:val="000000"/>
          <w:kern w:val="0"/>
        </w:rPr>
        <w:t> </w:t>
      </w:r>
      <w:r w:rsidRPr="00A54E7A">
        <w:rPr>
          <w:rFonts w:hAnsi="Arial" w:cs="Arial" w:hint="eastAsia"/>
          <w:color w:val="000000"/>
          <w:kern w:val="0"/>
        </w:rPr>
        <w:t>各级履行政务服务办理职责的行政机关（企事业单位）负责在天津市政务服务事项管理系统中设置本部门可预约办理的事项及每日可预约次数。</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t>第六条</w:t>
      </w:r>
      <w:r w:rsidRPr="00A54E7A">
        <w:rPr>
          <w:rFonts w:ascii="Calibri" w:eastAsia="黑体" w:hAnsi="Calibri" w:cs="Calibri"/>
          <w:color w:val="000000"/>
          <w:kern w:val="0"/>
        </w:rPr>
        <w:t> </w:t>
      </w:r>
      <w:r w:rsidRPr="00A54E7A">
        <w:rPr>
          <w:rFonts w:hAnsi="Arial" w:cs="Arial" w:hint="eastAsia"/>
          <w:color w:val="000000"/>
          <w:kern w:val="0"/>
        </w:rPr>
        <w:t>各级政务服务办公室负责对本级政务服务中心叫号系统进行管理维护，确保叫号系统正常工作。</w:t>
      </w:r>
    </w:p>
    <w:p w:rsidR="00A54E7A" w:rsidRPr="00A54E7A" w:rsidRDefault="00A54E7A" w:rsidP="00A54E7A">
      <w:pPr>
        <w:ind w:firstLine="640"/>
        <w:jc w:val="center"/>
        <w:rPr>
          <w:rFonts w:ascii="Arial" w:eastAsia="宋体" w:hAnsi="Arial" w:cs="Arial"/>
          <w:color w:val="000000"/>
          <w:kern w:val="0"/>
          <w:sz w:val="27"/>
          <w:szCs w:val="27"/>
        </w:rPr>
      </w:pPr>
      <w:r w:rsidRPr="00A54E7A">
        <w:rPr>
          <w:rFonts w:ascii="Calibri" w:eastAsia="黑体" w:hAnsi="Calibri" w:cs="Calibri"/>
          <w:color w:val="333333"/>
          <w:kern w:val="0"/>
          <w:shd w:val="clear" w:color="auto" w:fill="FFFFFF"/>
        </w:rPr>
        <w:t> </w:t>
      </w: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333333"/>
          <w:kern w:val="0"/>
          <w:shd w:val="clear" w:color="auto" w:fill="FFFFFF"/>
        </w:rPr>
        <w:t>第三章</w:t>
      </w:r>
      <w:r w:rsidRPr="00A54E7A">
        <w:rPr>
          <w:rFonts w:ascii="方正小标宋简体" w:eastAsia="方正小标宋简体" w:hAnsi="Arial" w:cs="Arial" w:hint="eastAsia"/>
          <w:color w:val="333333"/>
          <w:kern w:val="0"/>
          <w:shd w:val="clear" w:color="auto" w:fill="FFFFFF"/>
        </w:rPr>
        <w:t>  </w:t>
      </w:r>
      <w:r w:rsidRPr="00A54E7A">
        <w:rPr>
          <w:rFonts w:ascii="方正小标宋简体" w:eastAsia="方正小标宋简体" w:hAnsi="Arial" w:cs="Arial" w:hint="eastAsia"/>
          <w:color w:val="333333"/>
          <w:kern w:val="0"/>
          <w:shd w:val="clear" w:color="auto" w:fill="FFFFFF"/>
        </w:rPr>
        <w:t>预约申请</w:t>
      </w:r>
    </w:p>
    <w:p w:rsidR="00A54E7A" w:rsidRPr="00A54E7A" w:rsidRDefault="00A54E7A" w:rsidP="00A54E7A">
      <w:pPr>
        <w:ind w:firstLine="640"/>
        <w:jc w:val="left"/>
        <w:rPr>
          <w:rFonts w:ascii="Arial" w:eastAsia="宋体" w:hAnsi="Arial" w:cs="Arial"/>
          <w:color w:val="000000"/>
          <w:kern w:val="0"/>
          <w:sz w:val="27"/>
          <w:szCs w:val="27"/>
        </w:rPr>
      </w:pPr>
      <w:r w:rsidRPr="00A54E7A">
        <w:rPr>
          <w:rFonts w:hAnsi="Arial" w:cs="Arial" w:hint="eastAsia"/>
          <w:color w:val="000000"/>
          <w:kern w:val="0"/>
        </w:rPr>
        <w:t> </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第七条</w:t>
      </w:r>
      <w:r w:rsidRPr="00A54E7A">
        <w:rPr>
          <w:rFonts w:hAnsi="Arial" w:cs="Arial" w:hint="eastAsia"/>
          <w:color w:val="000000"/>
          <w:kern w:val="0"/>
        </w:rPr>
        <w:t> </w:t>
      </w:r>
      <w:r w:rsidRPr="00A54E7A">
        <w:rPr>
          <w:rFonts w:hAnsi="Arial" w:cs="Arial" w:hint="eastAsia"/>
          <w:color w:val="000000"/>
          <w:kern w:val="0"/>
        </w:rPr>
        <w:t>行政相对人可提前五个工作日，通过“天津网上办事大厅”对事项办理时间和办理地点进行预约，办理当天不能预约。</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第八条</w:t>
      </w:r>
      <w:r w:rsidRPr="00A54E7A">
        <w:rPr>
          <w:rFonts w:hAnsi="Arial" w:cs="Arial" w:hint="eastAsia"/>
          <w:color w:val="000000"/>
          <w:kern w:val="0"/>
        </w:rPr>
        <w:t> </w:t>
      </w:r>
      <w:r w:rsidRPr="00A54E7A">
        <w:rPr>
          <w:rFonts w:hAnsi="Arial" w:cs="Arial" w:hint="eastAsia"/>
          <w:color w:val="000000"/>
          <w:kern w:val="0"/>
        </w:rPr>
        <w:t>预约申请时，行政相对人在“天津网上办事大厅”登录后，可按部门、主题分类、关键字检索或在“可预约事项”栏目中定位到具体事项，进行在线预约。</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第九条</w:t>
      </w:r>
      <w:r w:rsidRPr="00A54E7A">
        <w:rPr>
          <w:rFonts w:hAnsi="Arial" w:cs="Arial" w:hint="eastAsia"/>
          <w:color w:val="000000"/>
          <w:kern w:val="0"/>
        </w:rPr>
        <w:t> </w:t>
      </w:r>
      <w:r w:rsidRPr="00A54E7A">
        <w:rPr>
          <w:rFonts w:hAnsi="Arial" w:cs="Arial" w:hint="eastAsia"/>
          <w:color w:val="000000"/>
          <w:kern w:val="0"/>
        </w:rPr>
        <w:t>预约时，行政相对人在选择预约日期、预约时间、预约地点后便可发起预约。成功后，系统将显示预约成功信息及预约编号，短信提醒行政相对人预约成功，并提醒窗口办理人员。</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第十条</w:t>
      </w:r>
      <w:r w:rsidRPr="00A54E7A">
        <w:rPr>
          <w:rFonts w:hAnsi="Arial" w:cs="Arial" w:hint="eastAsia"/>
          <w:color w:val="000000"/>
          <w:kern w:val="0"/>
        </w:rPr>
        <w:t> </w:t>
      </w:r>
      <w:r w:rsidRPr="00A54E7A">
        <w:rPr>
          <w:rFonts w:hAnsi="Arial" w:cs="Arial" w:hint="eastAsia"/>
          <w:color w:val="000000"/>
          <w:kern w:val="0"/>
        </w:rPr>
        <w:t>行政相对人登录“天津网上办事大厅”个人空间中查看预约信息，并可在预约时段的前一天24时前取消预约。预约办理日当天不能取消预约。</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hAnsi="Arial" w:cs="Arial" w:hint="eastAsia"/>
          <w:color w:val="333333"/>
          <w:kern w:val="0"/>
        </w:rPr>
        <w:lastRenderedPageBreak/>
        <w:t> </w:t>
      </w: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333333"/>
          <w:kern w:val="0"/>
          <w:shd w:val="clear" w:color="auto" w:fill="FFFFFF"/>
        </w:rPr>
        <w:t>第四章</w:t>
      </w:r>
      <w:r w:rsidRPr="00A54E7A">
        <w:rPr>
          <w:rFonts w:ascii="方正小标宋简体" w:eastAsia="方正小标宋简体" w:hAnsi="Arial" w:cs="Arial" w:hint="eastAsia"/>
          <w:color w:val="333333"/>
          <w:kern w:val="0"/>
          <w:shd w:val="clear" w:color="auto" w:fill="FFFFFF"/>
        </w:rPr>
        <w:t>  </w:t>
      </w:r>
      <w:r w:rsidRPr="00A54E7A">
        <w:rPr>
          <w:rFonts w:ascii="方正小标宋简体" w:eastAsia="方正小标宋简体" w:hAnsi="Arial" w:cs="Arial" w:hint="eastAsia"/>
          <w:color w:val="333333"/>
          <w:kern w:val="0"/>
          <w:shd w:val="clear" w:color="auto" w:fill="FFFFFF"/>
        </w:rPr>
        <w:t>窗口办理</w:t>
      </w:r>
    </w:p>
    <w:p w:rsidR="00A54E7A" w:rsidRPr="00A54E7A" w:rsidRDefault="00A54E7A" w:rsidP="00A54E7A">
      <w:pPr>
        <w:ind w:firstLine="420"/>
        <w:jc w:val="left"/>
        <w:rPr>
          <w:rFonts w:ascii="Arial" w:eastAsia="宋体" w:hAnsi="Arial" w:cs="Arial"/>
          <w:color w:val="000000"/>
          <w:kern w:val="0"/>
          <w:sz w:val="27"/>
          <w:szCs w:val="27"/>
        </w:rPr>
      </w:pPr>
      <w:r w:rsidRPr="00A54E7A">
        <w:rPr>
          <w:rFonts w:ascii="Calibri" w:eastAsia="宋体" w:hAnsi="Calibri" w:cs="Arial"/>
          <w:color w:val="000000"/>
          <w:kern w:val="0"/>
          <w:sz w:val="21"/>
          <w:szCs w:val="21"/>
        </w:rPr>
        <w:t> </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t>第十一条</w:t>
      </w:r>
      <w:r w:rsidRPr="00A54E7A">
        <w:rPr>
          <w:rFonts w:ascii="Calibri" w:eastAsia="黑体" w:hAnsi="Calibri" w:cs="Calibri"/>
          <w:color w:val="000000"/>
          <w:kern w:val="0"/>
        </w:rPr>
        <w:t> </w:t>
      </w:r>
      <w:r w:rsidRPr="00A54E7A">
        <w:rPr>
          <w:rFonts w:hAnsi="Arial" w:cs="Arial" w:hint="eastAsia"/>
          <w:color w:val="000000"/>
          <w:kern w:val="0"/>
        </w:rPr>
        <w:t>在预约时间的前一天，“天津网上办事大厅”将通过短信方式，提醒行政相对人及时去预约地点窗口办理预约事项。</w:t>
      </w:r>
    </w:p>
    <w:p w:rsidR="00A54E7A" w:rsidRPr="00A54E7A" w:rsidRDefault="00A54E7A" w:rsidP="00A54E7A">
      <w:pPr>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t>第十二条</w:t>
      </w:r>
      <w:r w:rsidRPr="00A54E7A">
        <w:rPr>
          <w:rFonts w:ascii="Calibri" w:eastAsia="黑体" w:hAnsi="Calibri" w:cs="Calibri"/>
          <w:color w:val="000000"/>
          <w:kern w:val="0"/>
        </w:rPr>
        <w:t> </w:t>
      </w:r>
      <w:r w:rsidRPr="00A54E7A">
        <w:rPr>
          <w:rFonts w:hAnsi="Arial" w:cs="Arial" w:hint="eastAsia"/>
          <w:color w:val="000000"/>
          <w:kern w:val="0"/>
        </w:rPr>
        <w:t>行政相对人按照预约日期到预约地点进行办理事项时，凭身份证可直接从预约地点叫号机中领取预约号，并在当前等候队列中第一名普通号人员的后面等待。如第一名普通号后面已有其他预约号等待，则在预约号最后面、第二名普通号人员前面等待。</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hAnsi="Arial" w:cs="Arial" w:hint="eastAsia"/>
          <w:color w:val="000000"/>
          <w:kern w:val="0"/>
        </w:rPr>
        <w:t> </w:t>
      </w: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333333"/>
          <w:kern w:val="0"/>
          <w:shd w:val="clear" w:color="auto" w:fill="FFFFFF"/>
        </w:rPr>
        <w:t>第五章</w:t>
      </w:r>
      <w:r w:rsidRPr="00A54E7A">
        <w:rPr>
          <w:rFonts w:ascii="方正小标宋简体" w:eastAsia="方正小标宋简体" w:hAnsi="Arial" w:cs="Arial" w:hint="eastAsia"/>
          <w:color w:val="333333"/>
          <w:kern w:val="0"/>
          <w:shd w:val="clear" w:color="auto" w:fill="FFFFFF"/>
        </w:rPr>
        <w:t> </w:t>
      </w:r>
      <w:r w:rsidRPr="00A54E7A">
        <w:rPr>
          <w:rFonts w:ascii="方正小标宋简体" w:eastAsia="方正小标宋简体" w:hAnsi="Arial" w:cs="Arial" w:hint="eastAsia"/>
          <w:color w:val="333333"/>
          <w:kern w:val="0"/>
          <w:shd w:val="clear" w:color="auto" w:fill="FFFFFF"/>
        </w:rPr>
        <w:t>失约惩戒</w:t>
      </w: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333333"/>
          <w:kern w:val="0"/>
          <w:shd w:val="clear" w:color="auto" w:fill="FFFFFF"/>
        </w:rPr>
        <w:t> </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000000"/>
          <w:kern w:val="0"/>
        </w:rPr>
        <w:t>第十三条</w:t>
      </w:r>
      <w:r w:rsidRPr="00A54E7A">
        <w:rPr>
          <w:rFonts w:ascii="Calibri" w:eastAsia="黑体" w:hAnsi="Calibri" w:cs="Calibri"/>
          <w:color w:val="000000"/>
          <w:kern w:val="0"/>
        </w:rPr>
        <w:t> </w:t>
      </w:r>
      <w:r w:rsidRPr="00A54E7A">
        <w:rPr>
          <w:rFonts w:hAnsi="Arial" w:cs="Arial" w:hint="eastAsia"/>
          <w:color w:val="000000"/>
          <w:kern w:val="0"/>
        </w:rPr>
        <w:t>行政相对人在约定日期当天未到预约窗口进行办理事项，“天津网上办事大厅”应通过短信方式告知失约，并将行政相对人信息将自动载入1次失约记录。行政相对人一年内有3次失约记录的，将会自动进入诚信档案，6个月内不能进行预约操作，6个月后自动移出诚信档案。</w:t>
      </w: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333333"/>
          <w:kern w:val="0"/>
          <w:shd w:val="clear" w:color="auto" w:fill="FFFFFF"/>
        </w:rPr>
        <w:t> </w:t>
      </w:r>
    </w:p>
    <w:p w:rsidR="00A54E7A" w:rsidRPr="00A54E7A" w:rsidRDefault="00A54E7A" w:rsidP="00A54E7A">
      <w:pPr>
        <w:shd w:val="clear" w:color="auto" w:fill="FFFFFF"/>
        <w:jc w:val="center"/>
        <w:rPr>
          <w:rFonts w:ascii="Arial" w:eastAsia="宋体" w:hAnsi="Arial" w:cs="Arial"/>
          <w:color w:val="000000"/>
          <w:kern w:val="0"/>
          <w:sz w:val="27"/>
          <w:szCs w:val="27"/>
        </w:rPr>
      </w:pPr>
      <w:r w:rsidRPr="00A54E7A">
        <w:rPr>
          <w:rFonts w:ascii="方正小标宋简体" w:eastAsia="方正小标宋简体" w:hAnsi="Arial" w:cs="Arial" w:hint="eastAsia"/>
          <w:color w:val="333333"/>
          <w:kern w:val="0"/>
          <w:shd w:val="clear" w:color="auto" w:fill="FFFFFF"/>
        </w:rPr>
        <w:t>第六章</w:t>
      </w:r>
      <w:r w:rsidRPr="00A54E7A">
        <w:rPr>
          <w:rFonts w:ascii="方正小标宋简体" w:eastAsia="方正小标宋简体" w:hAnsi="Arial" w:cs="Arial" w:hint="eastAsia"/>
          <w:color w:val="333333"/>
          <w:kern w:val="0"/>
          <w:shd w:val="clear" w:color="auto" w:fill="FFFFFF"/>
        </w:rPr>
        <w:t> </w:t>
      </w:r>
      <w:r w:rsidRPr="00A54E7A">
        <w:rPr>
          <w:rFonts w:ascii="方正小标宋简体" w:eastAsia="方正小标宋简体" w:hAnsi="Arial" w:cs="Arial" w:hint="eastAsia"/>
          <w:color w:val="333333"/>
          <w:kern w:val="0"/>
          <w:shd w:val="clear" w:color="auto" w:fill="FFFFFF"/>
        </w:rPr>
        <w:t>附则</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Calibri" w:eastAsia="黑体" w:hAnsi="Calibri" w:cs="Calibri"/>
          <w:color w:val="333333"/>
          <w:kern w:val="0"/>
          <w:shd w:val="clear" w:color="auto" w:fill="FFFFFF"/>
        </w:rPr>
        <w:lastRenderedPageBreak/>
        <w:t> </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第十四条</w:t>
      </w:r>
      <w:r w:rsidRPr="00A54E7A">
        <w:rPr>
          <w:rFonts w:hAnsi="Arial" w:cs="Arial" w:hint="eastAsia"/>
          <w:b/>
          <w:bCs/>
          <w:color w:val="FF0000"/>
          <w:kern w:val="0"/>
        </w:rPr>
        <w:t> </w:t>
      </w:r>
      <w:r w:rsidRPr="00A54E7A">
        <w:rPr>
          <w:rFonts w:hAnsi="Arial" w:cs="Arial" w:hint="eastAsia"/>
          <w:color w:val="333333"/>
          <w:kern w:val="0"/>
        </w:rPr>
        <w:t>本办法由天津市政务服务办公室负责解释。</w:t>
      </w:r>
    </w:p>
    <w:p w:rsidR="00A54E7A" w:rsidRPr="00A54E7A" w:rsidRDefault="00A54E7A" w:rsidP="00A54E7A">
      <w:pPr>
        <w:shd w:val="clear" w:color="auto" w:fill="FFFFFF"/>
        <w:ind w:firstLine="640"/>
        <w:jc w:val="left"/>
        <w:rPr>
          <w:rFonts w:ascii="Arial" w:eastAsia="宋体" w:hAnsi="Arial" w:cs="Arial"/>
          <w:color w:val="000000"/>
          <w:kern w:val="0"/>
          <w:sz w:val="27"/>
          <w:szCs w:val="27"/>
        </w:rPr>
      </w:pPr>
      <w:r w:rsidRPr="00A54E7A">
        <w:rPr>
          <w:rFonts w:ascii="黑体" w:eastAsia="黑体" w:hAnsi="黑体" w:cs="Arial" w:hint="eastAsia"/>
          <w:color w:val="333333"/>
          <w:kern w:val="0"/>
          <w:shd w:val="clear" w:color="auto" w:fill="FFFFFF"/>
        </w:rPr>
        <w:t>第十五条</w:t>
      </w:r>
      <w:r w:rsidRPr="00A54E7A">
        <w:rPr>
          <w:rFonts w:ascii="Calibri" w:eastAsia="黑体" w:hAnsi="Calibri" w:cs="Calibri"/>
          <w:color w:val="333333"/>
          <w:kern w:val="0"/>
          <w:shd w:val="clear" w:color="auto" w:fill="FFFFFF"/>
        </w:rPr>
        <w:t> </w:t>
      </w:r>
      <w:r w:rsidRPr="00A54E7A">
        <w:rPr>
          <w:rFonts w:hAnsi="Arial" w:cs="Arial" w:hint="eastAsia"/>
          <w:color w:val="333333"/>
          <w:kern w:val="0"/>
        </w:rPr>
        <w:t>本办法自发布之日起实施。</w:t>
      </w:r>
    </w:p>
    <w:p w:rsidR="00A54E7A" w:rsidRPr="00A54E7A" w:rsidRDefault="00A54E7A" w:rsidP="00A54E7A"/>
    <w:sectPr w:rsidR="00A54E7A" w:rsidRPr="00A54E7A" w:rsidSect="008A6C5A">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35"/>
    <w:rsid w:val="00265935"/>
    <w:rsid w:val="005A2062"/>
    <w:rsid w:val="008A6C5A"/>
    <w:rsid w:val="00A54E7A"/>
    <w:rsid w:val="00A84903"/>
    <w:rsid w:val="00AB1D52"/>
    <w:rsid w:val="00C504CA"/>
    <w:rsid w:val="00E64328"/>
    <w:rsid w:val="00F47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5B28"/>
  <w15:chartTrackingRefBased/>
  <w15:docId w15:val="{FB556A4D-7926-49BA-A59A-2ACFEAFD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Theme="minorHAnsi" w:cstheme="minorBidi"/>
        <w:kern w:val="2"/>
        <w:sz w:val="32"/>
        <w:szCs w:val="32"/>
        <w:lang w:val="en-US" w:eastAsia="zh-CN" w:bidi="ar-SA"/>
      </w:rPr>
    </w:rPrDefault>
    <w:pPrDefault>
      <w:pPr>
        <w:spacing w:line="6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504CA"/>
    <w:rPr>
      <w:b/>
      <w:bCs/>
    </w:rPr>
  </w:style>
  <w:style w:type="character" w:customStyle="1" w:styleId="a4">
    <w:name w:val="副标题 字符"/>
    <w:basedOn w:val="a0"/>
    <w:link w:val="a5"/>
    <w:uiPriority w:val="11"/>
    <w:rsid w:val="00A54E7A"/>
    <w:rPr>
      <w:rFonts w:ascii="宋体" w:eastAsia="宋体" w:hAnsi="宋体" w:cs="宋体"/>
      <w:kern w:val="0"/>
      <w:sz w:val="24"/>
      <w:szCs w:val="24"/>
    </w:rPr>
  </w:style>
  <w:style w:type="paragraph" w:styleId="a5">
    <w:name w:val="Subtitle"/>
    <w:basedOn w:val="a"/>
    <w:link w:val="a4"/>
    <w:uiPriority w:val="11"/>
    <w:qFormat/>
    <w:rsid w:val="00A54E7A"/>
    <w:pPr>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621322">
      <w:bodyDiv w:val="1"/>
      <w:marLeft w:val="0"/>
      <w:marRight w:val="0"/>
      <w:marTop w:val="0"/>
      <w:marBottom w:val="0"/>
      <w:divBdr>
        <w:top w:val="none" w:sz="0" w:space="0" w:color="auto"/>
        <w:left w:val="none" w:sz="0" w:space="0" w:color="auto"/>
        <w:bottom w:val="none" w:sz="0" w:space="0" w:color="auto"/>
        <w:right w:val="none" w:sz="0" w:space="0" w:color="auto"/>
      </w:divBdr>
    </w:div>
    <w:div w:id="138991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2181</Words>
  <Characters>12433</Characters>
  <Application>Microsoft Office Word</Application>
  <DocSecurity>0</DocSecurity>
  <Lines>103</Lines>
  <Paragraphs>29</Paragraphs>
  <ScaleCrop>false</ScaleCrop>
  <Company>Microsoft</Company>
  <LinksUpToDate>false</LinksUpToDate>
  <CharactersWithSpaces>14585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朱占鹏</dc:creator>
  <cp:keywords/>
  <dc:description/>
  <cp:lastModifiedBy>朱占鹏</cp:lastModifiedBy>
  <cp:revision>2</cp:revision>
  <dcterms:created xsi:type="dcterms:W3CDTF">2020-12-10T01:30:00Z</dcterms:created>
  <dcterms:modified xsi:type="dcterms:W3CDTF">2020-12-10T01:30:00Z</dcterms:modified>
</cp:coreProperties>
</file>