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51" w:rsidRPr="0011635C" w:rsidRDefault="00313451" w:rsidP="00313451"/>
    <w:p w:rsidR="00313451" w:rsidRPr="00B125A8" w:rsidRDefault="00313451" w:rsidP="00313451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313451" w:rsidRPr="00B125A8" w:rsidRDefault="00313451" w:rsidP="00313451">
      <w:pPr>
        <w:tabs>
          <w:tab w:val="left" w:pos="8505"/>
        </w:tabs>
        <w:spacing w:line="580" w:lineRule="exact"/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p w:rsidR="00313451" w:rsidRPr="00B125A8" w:rsidRDefault="00313451" w:rsidP="0031345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125A8">
        <w:rPr>
          <w:rFonts w:eastAsia="方正小标宋简体"/>
          <w:sz w:val="44"/>
          <w:szCs w:val="44"/>
        </w:rPr>
        <w:t>市审批办关于进一步做好投资项目</w:t>
      </w:r>
    </w:p>
    <w:p w:rsidR="00313451" w:rsidRPr="00B125A8" w:rsidRDefault="00313451" w:rsidP="0031345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125A8">
        <w:rPr>
          <w:rFonts w:eastAsia="方正小标宋简体"/>
          <w:sz w:val="44"/>
          <w:szCs w:val="44"/>
        </w:rPr>
        <w:t>审批服务有关工作的通知</w:t>
      </w:r>
    </w:p>
    <w:p w:rsidR="00313451" w:rsidRPr="00B125A8" w:rsidRDefault="00313451" w:rsidP="00313451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313451" w:rsidRPr="00B125A8" w:rsidRDefault="00313451" w:rsidP="00313451">
      <w:pPr>
        <w:spacing w:line="560" w:lineRule="exact"/>
        <w:rPr>
          <w:rFonts w:eastAsia="仿宋_GB2312"/>
          <w:kern w:val="0"/>
          <w:sz w:val="32"/>
          <w:szCs w:val="32"/>
        </w:rPr>
      </w:pPr>
      <w:r w:rsidRPr="00B125A8">
        <w:rPr>
          <w:rFonts w:eastAsia="仿宋_GB2312"/>
          <w:sz w:val="32"/>
          <w:szCs w:val="32"/>
        </w:rPr>
        <w:t>进驻市行政许可服务中心各部门</w:t>
      </w:r>
      <w:r>
        <w:rPr>
          <w:rFonts w:eastAsia="仿宋_GB2312" w:hint="eastAsia"/>
          <w:sz w:val="32"/>
          <w:szCs w:val="32"/>
        </w:rPr>
        <w:t>，</w:t>
      </w:r>
      <w:r w:rsidRPr="00B125A8">
        <w:rPr>
          <w:rFonts w:eastAsia="仿宋_GB2312"/>
          <w:sz w:val="32"/>
          <w:szCs w:val="32"/>
        </w:rPr>
        <w:t>各区、县行政审批局</w:t>
      </w:r>
      <w:r w:rsidRPr="00B125A8">
        <w:rPr>
          <w:rFonts w:eastAsia="仿宋_GB2312"/>
          <w:kern w:val="0"/>
          <w:sz w:val="32"/>
          <w:szCs w:val="32"/>
        </w:rPr>
        <w:t>：</w:t>
      </w:r>
    </w:p>
    <w:p w:rsidR="00313451" w:rsidRPr="00B125A8" w:rsidRDefault="00313451" w:rsidP="00313451">
      <w:pPr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B125A8">
        <w:rPr>
          <w:rFonts w:eastAsia="仿宋_GB2312"/>
          <w:sz w:val="32"/>
          <w:szCs w:val="32"/>
        </w:rPr>
        <w:t>为认真贯彻落实</w:t>
      </w:r>
      <w:r>
        <w:rPr>
          <w:rFonts w:eastAsia="仿宋_GB2312" w:hint="eastAsia"/>
          <w:sz w:val="32"/>
          <w:szCs w:val="32"/>
        </w:rPr>
        <w:t>全</w:t>
      </w:r>
      <w:r w:rsidRPr="00B125A8">
        <w:rPr>
          <w:rFonts w:eastAsia="仿宋_GB2312" w:hint="eastAsia"/>
          <w:sz w:val="32"/>
          <w:szCs w:val="32"/>
        </w:rPr>
        <w:t>市促进外贸进出口稳增长座谈会</w:t>
      </w:r>
      <w:r>
        <w:rPr>
          <w:rFonts w:eastAsia="仿宋_GB2312" w:hint="eastAsia"/>
          <w:sz w:val="32"/>
          <w:szCs w:val="32"/>
        </w:rPr>
        <w:t>和</w:t>
      </w:r>
      <w:r w:rsidRPr="00B125A8">
        <w:rPr>
          <w:rFonts w:eastAsia="仿宋_GB2312"/>
          <w:sz w:val="32"/>
          <w:szCs w:val="32"/>
        </w:rPr>
        <w:t>前三季度经济运行座谈会</w:t>
      </w:r>
      <w:r>
        <w:rPr>
          <w:rFonts w:eastAsia="仿宋_GB2312" w:hint="eastAsia"/>
          <w:sz w:val="32"/>
          <w:szCs w:val="32"/>
        </w:rPr>
        <w:t>会议</w:t>
      </w:r>
      <w:r w:rsidRPr="00B125A8">
        <w:rPr>
          <w:rFonts w:eastAsia="仿宋_GB2312"/>
          <w:sz w:val="32"/>
          <w:szCs w:val="32"/>
        </w:rPr>
        <w:t>精神，充分发挥市和区县行政许可服务中心（以下简称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中心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）的作用，坚定改革发展信心，努力做到审批事项最少化、审批环节最简化、审批服务便利化，营造一流的投资发展环境，促进项目早立项、早开工、早</w:t>
      </w:r>
      <w:r>
        <w:rPr>
          <w:rFonts w:eastAsia="仿宋_GB2312" w:hint="eastAsia"/>
          <w:sz w:val="32"/>
          <w:szCs w:val="32"/>
        </w:rPr>
        <w:t>建成</w:t>
      </w:r>
      <w:r w:rsidRPr="00B125A8">
        <w:rPr>
          <w:rFonts w:eastAsia="仿宋_GB2312"/>
          <w:sz w:val="32"/>
          <w:szCs w:val="32"/>
        </w:rPr>
        <w:t>、早投产、早见效，推动我市经济保持平稳较快增长，现就进一步做好投资项目审批服务</w:t>
      </w:r>
      <w:r>
        <w:rPr>
          <w:rFonts w:eastAsia="仿宋_GB2312" w:hint="eastAsia"/>
          <w:sz w:val="32"/>
          <w:szCs w:val="32"/>
        </w:rPr>
        <w:t>有关</w:t>
      </w:r>
      <w:r w:rsidRPr="00B125A8">
        <w:rPr>
          <w:rFonts w:eastAsia="仿宋_GB2312"/>
          <w:sz w:val="32"/>
          <w:szCs w:val="32"/>
        </w:rPr>
        <w:t>工作通知如下：</w:t>
      </w:r>
    </w:p>
    <w:p w:rsidR="00313451" w:rsidRPr="00B125A8" w:rsidRDefault="00313451" w:rsidP="00313451">
      <w:pPr>
        <w:spacing w:line="560" w:lineRule="exact"/>
        <w:ind w:firstLine="645"/>
        <w:rPr>
          <w:rFonts w:eastAsia="黑体"/>
          <w:sz w:val="32"/>
          <w:szCs w:val="32"/>
        </w:rPr>
      </w:pPr>
      <w:r w:rsidRPr="00B125A8">
        <w:rPr>
          <w:rFonts w:eastAsia="黑体" w:hAnsi="黑体"/>
          <w:sz w:val="32"/>
          <w:szCs w:val="32"/>
        </w:rPr>
        <w:t>一、主要措施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（一）推行超前介入无偿帮办服务机制。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分别梳理各自层级的投资项目，摸清底数，建立台帐，明确责任，列出进度表，实行销号管理。要在项目洽谈时就主动联系项目单位，及时了解项目进度，提前介入做好办理审批的辅导工作。要继续落实投资项目联合审批帮办领办服务机制，配齐配强帮办人员队伍。要加强业务培训，为项目审批提供专业化、保姆式、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一条龙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服务。对于重大项目，各联审部门要主动上门服务，现场协调解决审批中遇到的问题。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6"/>
          <w:szCs w:val="36"/>
        </w:rPr>
      </w:pPr>
      <w:r w:rsidRPr="00B125A8">
        <w:rPr>
          <w:rFonts w:eastAsia="楷体_GB2312"/>
          <w:b/>
          <w:sz w:val="32"/>
          <w:szCs w:val="32"/>
        </w:rPr>
        <w:lastRenderedPageBreak/>
        <w:t>（二）推行项目落地</w:t>
      </w:r>
      <w:r w:rsidRPr="00B125A8">
        <w:rPr>
          <w:rFonts w:eastAsia="楷体_GB2312"/>
          <w:b/>
          <w:sz w:val="32"/>
          <w:szCs w:val="32"/>
        </w:rPr>
        <w:t>“</w:t>
      </w:r>
      <w:r w:rsidRPr="00B125A8">
        <w:rPr>
          <w:rFonts w:eastAsia="楷体_GB2312"/>
          <w:b/>
          <w:sz w:val="32"/>
          <w:szCs w:val="32"/>
        </w:rPr>
        <w:t>一照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码"/>
        </w:smartTagPr>
        <w:r w:rsidRPr="00B125A8">
          <w:rPr>
            <w:rFonts w:eastAsia="楷体_GB2312"/>
            <w:b/>
            <w:sz w:val="32"/>
            <w:szCs w:val="32"/>
          </w:rPr>
          <w:t>一码</w:t>
        </w:r>
      </w:smartTag>
      <w:r w:rsidRPr="00B125A8">
        <w:rPr>
          <w:rFonts w:eastAsia="楷体_GB2312"/>
          <w:b/>
          <w:sz w:val="32"/>
          <w:szCs w:val="32"/>
        </w:rPr>
        <w:t>一章一票</w:t>
      </w:r>
      <w:r w:rsidRPr="00B125A8">
        <w:rPr>
          <w:rFonts w:eastAsia="楷体_GB2312"/>
          <w:b/>
          <w:sz w:val="32"/>
          <w:szCs w:val="32"/>
        </w:rPr>
        <w:t>”</w:t>
      </w:r>
      <w:r w:rsidRPr="00B125A8">
        <w:rPr>
          <w:rFonts w:eastAsia="楷体_GB2312"/>
          <w:b/>
          <w:sz w:val="32"/>
          <w:szCs w:val="32"/>
        </w:rPr>
        <w:t>机制。</w:t>
      </w:r>
      <w:r w:rsidRPr="00B125A8">
        <w:rPr>
          <w:rFonts w:eastAsia="仿宋_GB2312"/>
          <w:sz w:val="32"/>
          <w:szCs w:val="32"/>
        </w:rPr>
        <w:t>按照全市统一部署，对新建项目办理营业执照，全面推行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一照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码"/>
        </w:smartTagPr>
        <w:r w:rsidRPr="00B125A8">
          <w:rPr>
            <w:rFonts w:eastAsia="仿宋_GB2312"/>
            <w:sz w:val="32"/>
            <w:szCs w:val="32"/>
          </w:rPr>
          <w:t>一码</w:t>
        </w:r>
      </w:smartTag>
      <w:r w:rsidRPr="00B125A8">
        <w:rPr>
          <w:rFonts w:eastAsia="仿宋_GB2312"/>
          <w:sz w:val="32"/>
          <w:szCs w:val="32"/>
        </w:rPr>
        <w:t>一章一票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一天办结。简化企业变更登记手续，将涉及营业执照内容中的企业名称、类型、住所、法定代表人、注册资本、经营范围、股东、营业期限等</w:t>
      </w:r>
      <w:r w:rsidRPr="00B125A8">
        <w:rPr>
          <w:rFonts w:eastAsia="仿宋_GB2312"/>
          <w:sz w:val="32"/>
          <w:szCs w:val="32"/>
        </w:rPr>
        <w:t>8</w:t>
      </w:r>
      <w:r w:rsidRPr="00B125A8">
        <w:rPr>
          <w:rFonts w:eastAsia="仿宋_GB2312"/>
          <w:sz w:val="32"/>
          <w:szCs w:val="32"/>
        </w:rPr>
        <w:t>项变更以及注销登记，全部纳入全市统一的联合审批流程，实行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一表录入信息、一网数据交换、一口受理申请、一天办结变更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（三）推行投资项目联合审批办理机制。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要严格落实《</w:t>
      </w:r>
      <w:r w:rsidRPr="00B02ADC">
        <w:rPr>
          <w:rFonts w:eastAsia="仿宋_GB2312"/>
          <w:bCs/>
          <w:sz w:val="32"/>
          <w:szCs w:val="32"/>
        </w:rPr>
        <w:t>关于印发天津市联合审批办理</w:t>
      </w:r>
      <w:r w:rsidRPr="00B02ADC">
        <w:rPr>
          <w:rFonts w:eastAsia="仿宋_GB2312" w:hint="eastAsia"/>
          <w:bCs/>
          <w:sz w:val="32"/>
          <w:szCs w:val="32"/>
        </w:rPr>
        <w:t>工作实施方案的通知</w:t>
      </w:r>
      <w:r w:rsidRPr="00B125A8">
        <w:rPr>
          <w:rFonts w:eastAsia="仿宋_GB2312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（津政发〔</w:t>
      </w:r>
      <w:r>
        <w:rPr>
          <w:rFonts w:eastAsia="仿宋_GB2312" w:hint="eastAsia"/>
          <w:sz w:val="32"/>
          <w:szCs w:val="32"/>
        </w:rPr>
        <w:t>2007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83</w:t>
      </w:r>
      <w:r>
        <w:rPr>
          <w:rFonts w:eastAsia="仿宋_GB2312" w:hint="eastAsia"/>
          <w:sz w:val="32"/>
          <w:szCs w:val="32"/>
        </w:rPr>
        <w:t>号）</w:t>
      </w:r>
      <w:r w:rsidRPr="00B125A8">
        <w:rPr>
          <w:rFonts w:eastAsia="仿宋_GB2312"/>
          <w:sz w:val="32"/>
          <w:szCs w:val="32"/>
        </w:rPr>
        <w:t>和《</w:t>
      </w:r>
      <w:r w:rsidRPr="00B02ADC">
        <w:rPr>
          <w:rFonts w:eastAsia="仿宋_GB2312"/>
          <w:bCs/>
          <w:sz w:val="32"/>
          <w:szCs w:val="32"/>
        </w:rPr>
        <w:t>天津市人民政府</w:t>
      </w:r>
      <w:r w:rsidRPr="00B125A8">
        <w:rPr>
          <w:rFonts w:eastAsia="仿宋_GB2312"/>
          <w:sz w:val="32"/>
          <w:szCs w:val="32"/>
        </w:rPr>
        <w:t>关于政府投资项目全部进入行政许可服务中心实行联合审批的通知》</w:t>
      </w:r>
      <w:r>
        <w:rPr>
          <w:rFonts w:eastAsia="仿宋_GB2312" w:hint="eastAsia"/>
          <w:sz w:val="32"/>
          <w:szCs w:val="32"/>
        </w:rPr>
        <w:t>（津政发〔</w:t>
      </w:r>
      <w:r>
        <w:rPr>
          <w:rFonts w:eastAsia="仿宋_GB2312" w:hint="eastAsia"/>
          <w:sz w:val="32"/>
          <w:szCs w:val="32"/>
        </w:rPr>
        <w:t>2013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号）要求</w:t>
      </w:r>
      <w:r w:rsidRPr="00B125A8">
        <w:rPr>
          <w:rFonts w:eastAsia="仿宋_GB2312"/>
          <w:sz w:val="32"/>
          <w:szCs w:val="32"/>
        </w:rPr>
        <w:t>，认真执行投资项目联合审批规程，在全市统一的联合审批系统上进行操作，随时掌握项目的审批进度，加强督办催办落实。坚持投资项目联合审批</w:t>
      </w:r>
      <w:r w:rsidRPr="00B125A8">
        <w:rPr>
          <w:rFonts w:eastAsia="仿宋_GB2312"/>
          <w:sz w:val="32"/>
          <w:szCs w:val="32"/>
        </w:rPr>
        <w:t xml:space="preserve"> “</w:t>
      </w:r>
      <w:r w:rsidRPr="00B125A8">
        <w:rPr>
          <w:rFonts w:eastAsia="仿宋_GB2312"/>
          <w:sz w:val="32"/>
          <w:szCs w:val="32"/>
        </w:rPr>
        <w:t>一口统一接件、分段牵头负责、部门并行审批、同步效能考核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，全面推行联合会审、联合踏勘、联合审图、联合验收。</w:t>
      </w:r>
      <w:r w:rsidRPr="00B125A8">
        <w:rPr>
          <w:rFonts w:eastAsia="仿宋_GB2312"/>
          <w:sz w:val="32"/>
          <w:szCs w:val="32"/>
        </w:rPr>
        <w:t xml:space="preserve"> 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（四）推行单一窗口综合受理机制。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要简化内部审批办理流程，区县行政审批局要推行集中受理、接办分离、内部循环的审批方式，实现受理权、审查权和批准权相分离，最大限度地减少自由裁量权。各区县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中心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全面实行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单一窗口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受理，接件审批分离，过程内部运转，依法依规审批，公开透明办事，企业动嘴，政府跑腿，提高效率。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lastRenderedPageBreak/>
        <w:t>（五）推行非主审要件承诺后补机制。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对行政许可事项的申请材料，按照主审要件和非主审要件进行分类。项目单位在办理审批时，凡是符合申请条件，且主审要件齐全的，由项目单位出具承诺后补非主审要件的书面材料，审批部门即可受理并进行审核、审批等工作，待项目单位领取行政许可决定时，补齐非主审要件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（六）推行审批中介服务联动机制。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对中介机构按照项目可研报告、环境影响评价、节能评估、规划建设图纸设计、安全生产评价、职业卫生危害评价等实行分类管理，对中介机构要求项目单位提供的申请材料名称、承诺办结时限、收费及标准、文本格式等内容实现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四规范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，将中介机构提供的要件纳入投资项目联合审批进行规范管理，实行审批部门与中介机构网络互联互通、要件一一对应、审批全程互动，使投资项目联合审批效率再提高</w:t>
      </w:r>
      <w:r w:rsidRPr="00B125A8">
        <w:rPr>
          <w:rFonts w:eastAsia="仿宋_GB2312"/>
          <w:sz w:val="32"/>
          <w:szCs w:val="32"/>
        </w:rPr>
        <w:t>30%</w:t>
      </w:r>
      <w:r w:rsidRPr="00B125A8">
        <w:rPr>
          <w:rFonts w:eastAsia="仿宋_GB2312"/>
          <w:sz w:val="32"/>
          <w:szCs w:val="32"/>
        </w:rPr>
        <w:t>以上。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（七）推行投资项目网上审批办理机制。</w:t>
      </w:r>
      <w:r w:rsidRPr="00B125A8">
        <w:rPr>
          <w:rFonts w:eastAsia="仿宋_GB2312"/>
          <w:sz w:val="32"/>
          <w:szCs w:val="32"/>
        </w:rPr>
        <w:t>按照全市部署，加快投资项目在线审批监管平台建设。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要加快与市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中心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审批系统的互联互通，实现行政许可服务系统与部门业务系统、市场主体信用信息公示平台和行政执法监督平台的信息共享、数据交换和业务协同。投资项目审批要通过全市统一的行政许可网上办事申报，逐步推行投资项目受理、审核、审批的全程网上办理，提高便利化程度。</w:t>
      </w:r>
      <w:r w:rsidRPr="00B125A8">
        <w:rPr>
          <w:rFonts w:eastAsia="仿宋_GB2312"/>
          <w:sz w:val="32"/>
          <w:szCs w:val="32"/>
        </w:rPr>
        <w:t xml:space="preserve"> 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（八）推行投资项目联合会商审批机制。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</w:t>
      </w:r>
      <w:r w:rsidRPr="00B125A8">
        <w:rPr>
          <w:rFonts w:eastAsia="仿宋_GB2312"/>
          <w:sz w:val="32"/>
          <w:szCs w:val="32"/>
        </w:rPr>
        <w:lastRenderedPageBreak/>
        <w:t>加大对投资项目的协调推动力度，根据需要召开联合审批例会，组织相关联审部门研究投资项目审批的进展情况，对投资项目遇到的重大审批问题，有关领导要主动协调解决。对关系国家安全和生态安全、涉及重大生产力布局、战略性资源开发和重大公共利益等项目，要严格按照国家有关规定办理，吸收专家、学者、社会力量等各个方面共同参与研究会商，该公示的公示，该听证的听证，确保项目审批依法合规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（九）推行预约审批全天候服务机制。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要千方百计为投资项目提供优质的审批服务，实行</w:t>
      </w:r>
      <w:r w:rsidRPr="000116CA">
        <w:rPr>
          <w:rFonts w:eastAsia="仿宋_GB2312"/>
          <w:sz w:val="32"/>
          <w:szCs w:val="32"/>
        </w:rPr>
        <w:t>“</w:t>
      </w:r>
      <w:r w:rsidRPr="000116CA">
        <w:rPr>
          <w:rFonts w:eastAsia="仿宋_GB2312"/>
          <w:sz w:val="32"/>
          <w:szCs w:val="32"/>
        </w:rPr>
        <w:t>两制</w:t>
      </w:r>
      <w:r w:rsidRPr="000116CA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审批，即：工作时间现场审批服务制，非工作时间预约审批服务制。投资项目办理审批咨询、业务辅导和预约审批等事项，可以拨打</w:t>
      </w:r>
      <w:r w:rsidRPr="00B125A8">
        <w:rPr>
          <w:rFonts w:eastAsia="仿宋_GB2312"/>
          <w:sz w:val="32"/>
          <w:szCs w:val="32"/>
        </w:rPr>
        <w:t>“88908890”</w:t>
      </w:r>
      <w:r w:rsidRPr="00B125A8">
        <w:rPr>
          <w:rFonts w:eastAsia="仿宋_GB2312"/>
          <w:sz w:val="32"/>
          <w:szCs w:val="32"/>
        </w:rPr>
        <w:t>便民服务专线，预约审批部门办理相关审批手续，实现项目审批全天候服务。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（十）推行项目审批全流程公开机制。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要坚持项目审批政务公开，除涉及国家秘密、商业秘密和个人隐私外的项目审批信息，都要在</w:t>
      </w:r>
      <w:r w:rsidRPr="005A1418">
        <w:rPr>
          <w:rFonts w:eastAsia="仿宋_GB2312"/>
          <w:sz w:val="32"/>
          <w:szCs w:val="32"/>
        </w:rPr>
        <w:t>“</w:t>
      </w:r>
      <w:r w:rsidRPr="005A1418">
        <w:rPr>
          <w:rFonts w:eastAsia="仿宋_GB2312"/>
          <w:sz w:val="32"/>
          <w:szCs w:val="32"/>
        </w:rPr>
        <w:t>天津市行政审批服务网</w:t>
      </w:r>
      <w:r w:rsidRPr="005A141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上统一向社会公开。要把投资项目受理、审核、审批的每个环节锁控到人，做到全留痕、可查询、可追溯，将项目审批的每个节点、每个细节向社会公开、接受监督。</w:t>
      </w:r>
    </w:p>
    <w:p w:rsidR="00313451" w:rsidRPr="00B125A8" w:rsidRDefault="00313451" w:rsidP="00313451">
      <w:pPr>
        <w:spacing w:line="560" w:lineRule="exact"/>
        <w:ind w:firstLine="645"/>
        <w:rPr>
          <w:rFonts w:eastAsia="黑体"/>
          <w:sz w:val="32"/>
          <w:szCs w:val="32"/>
        </w:rPr>
      </w:pPr>
      <w:r w:rsidRPr="00B125A8">
        <w:rPr>
          <w:rFonts w:eastAsia="黑体" w:hAnsi="黑体"/>
          <w:sz w:val="32"/>
          <w:szCs w:val="32"/>
        </w:rPr>
        <w:t>二、工作要求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（一）强化组织领导。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要着眼全市发展大局，深刻认识做好项目审批服务的重要性和紧迫性，解放思想，抢抓</w:t>
      </w:r>
      <w:r w:rsidRPr="00B125A8">
        <w:rPr>
          <w:rFonts w:eastAsia="仿宋_GB2312"/>
          <w:sz w:val="32"/>
          <w:szCs w:val="32"/>
        </w:rPr>
        <w:lastRenderedPageBreak/>
        <w:t>机遇，坚定信心，迎难而上。有关领导要亲自抓，组织专门力量进行专题研究，用足用好各项政策措施，逐个项目落实，找准存在问题，切实加以解决，创造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柳暗花明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的新局面，把投资项目审批服务工作提高到一个新水平。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（二）强化上下联动。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要主动与开发区、工业园区、众创空间、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双创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特区、楼宇经济、高等院校和招商部门进行对接，上下联动，形成合力，解决项目审批难题。各市级审批部门要认真完成好项目的联合审批，所属垂直管理部门要主动配合区县做好项目审批。区县审批局对投资项目要协调进驻部门做好联合会审工作，确保快审批、早开工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（三）强化依法审批。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落实行政审批政务公开，做到审批事项公开、审批过程公开、审批结果公开。坚持事项法定、要件法定、权限法定、程序法定，对于合法合规的要加快审批，申请材料齐全且符合法定形式的要立等可取。在坚持依法依规审批的同时，要确保审批效率，提高审批服务便利化程度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（四）强化审管结合。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要建立项目审批与项目监管网络互通、信息共享、结果互推、工作协同机制。审批部门要将审批结果直接推送给监管部门，积极支持监管部门加强后续监管。</w:t>
      </w:r>
    </w:p>
    <w:p w:rsidR="00313451" w:rsidRPr="00B125A8" w:rsidRDefault="00313451" w:rsidP="0031345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B125A8">
        <w:rPr>
          <w:rFonts w:eastAsia="楷体_GB2312"/>
          <w:b/>
          <w:sz w:val="32"/>
          <w:szCs w:val="32"/>
        </w:rPr>
        <w:t>（五）强化监督检查。</w:t>
      </w:r>
      <w:r>
        <w:rPr>
          <w:rFonts w:eastAsia="仿宋_GB2312"/>
          <w:sz w:val="32"/>
          <w:szCs w:val="32"/>
        </w:rPr>
        <w:t>各部门、各区县</w:t>
      </w:r>
      <w:r w:rsidRPr="00B125A8">
        <w:rPr>
          <w:rFonts w:eastAsia="仿宋_GB2312"/>
          <w:sz w:val="32"/>
          <w:szCs w:val="32"/>
        </w:rPr>
        <w:t>要加强对项目审批工作情况的监督检查。所有项目一律在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中心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办理，在联合审批计</w:t>
      </w:r>
      <w:r w:rsidRPr="00B125A8">
        <w:rPr>
          <w:rFonts w:eastAsia="仿宋_GB2312"/>
          <w:sz w:val="32"/>
          <w:szCs w:val="32"/>
        </w:rPr>
        <w:lastRenderedPageBreak/>
        <w:t>算机系统上操作。市级审批部门要支持区县审批局做好审批服务工作，并加强对审批质量的监督。坚决杜绝在</w:t>
      </w:r>
      <w:r w:rsidRPr="00B125A8">
        <w:rPr>
          <w:rFonts w:eastAsia="仿宋_GB2312"/>
          <w:sz w:val="32"/>
          <w:szCs w:val="32"/>
        </w:rPr>
        <w:t>“</w:t>
      </w:r>
      <w:r w:rsidRPr="00B125A8">
        <w:rPr>
          <w:rFonts w:eastAsia="仿宋_GB2312"/>
          <w:sz w:val="32"/>
          <w:szCs w:val="32"/>
        </w:rPr>
        <w:t>中心</w:t>
      </w:r>
      <w:r w:rsidRPr="00B125A8">
        <w:rPr>
          <w:rFonts w:eastAsia="仿宋_GB2312"/>
          <w:sz w:val="32"/>
          <w:szCs w:val="32"/>
        </w:rPr>
        <w:t>”</w:t>
      </w:r>
      <w:r w:rsidRPr="00B125A8">
        <w:rPr>
          <w:rFonts w:eastAsia="仿宋_GB2312"/>
          <w:sz w:val="32"/>
          <w:szCs w:val="32"/>
        </w:rPr>
        <w:t>外循环、在系统外办理，对于违规抬高门槛、擅自增加要件、人为增加环节、随意增设前期手续等行为要严肃查处。决不允许那些符合国家产业政策，符合各种发展规划，符合安全、环保、节能等要求的项目，耽误在审批环节上。</w:t>
      </w:r>
    </w:p>
    <w:p w:rsidR="00313451" w:rsidRDefault="00313451" w:rsidP="00313451">
      <w:pPr>
        <w:spacing w:line="600" w:lineRule="exact"/>
        <w:ind w:left="640" w:hangingChars="200" w:hanging="640"/>
        <w:rPr>
          <w:rFonts w:eastAsia="仿宋_GB2312" w:hint="eastAsia"/>
          <w:sz w:val="32"/>
          <w:szCs w:val="32"/>
        </w:rPr>
      </w:pPr>
    </w:p>
    <w:p w:rsidR="00313451" w:rsidRDefault="00313451" w:rsidP="00313451">
      <w:pPr>
        <w:spacing w:line="600" w:lineRule="exact"/>
        <w:ind w:left="640" w:hangingChars="200" w:hanging="640"/>
        <w:rPr>
          <w:rFonts w:eastAsia="仿宋_GB2312" w:hint="eastAsia"/>
          <w:sz w:val="32"/>
          <w:szCs w:val="32"/>
        </w:rPr>
      </w:pPr>
    </w:p>
    <w:p w:rsidR="00313451" w:rsidRDefault="00313451" w:rsidP="00313451">
      <w:pPr>
        <w:spacing w:line="600" w:lineRule="exact"/>
        <w:ind w:left="640" w:hangingChars="200" w:hanging="640"/>
        <w:rPr>
          <w:rFonts w:eastAsia="仿宋_GB2312"/>
          <w:sz w:val="32"/>
          <w:szCs w:val="32"/>
        </w:rPr>
      </w:pPr>
    </w:p>
    <w:p w:rsidR="00313451" w:rsidRDefault="00313451" w:rsidP="00313451">
      <w:pPr>
        <w:wordWrap w:val="0"/>
        <w:jc w:val="right"/>
        <w:rPr>
          <w:rFonts w:eastAsia="仿宋_GB2312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5"/>
        </w:smartTagPr>
        <w:r>
          <w:rPr>
            <w:rFonts w:eastAsia="仿宋_GB2312" w:hint="eastAsia"/>
            <w:sz w:val="32"/>
            <w:szCs w:val="32"/>
          </w:rPr>
          <w:t>2015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 w:hint="eastAsia"/>
            <w:sz w:val="32"/>
            <w:szCs w:val="32"/>
          </w:rPr>
          <w:t>9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 w:hint="eastAsia"/>
            <w:sz w:val="32"/>
            <w:szCs w:val="32"/>
          </w:rPr>
          <w:t>30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 xml:space="preserve">        </w:t>
      </w:r>
    </w:p>
    <w:p w:rsidR="00313451" w:rsidRDefault="00313451" w:rsidP="00313451">
      <w:pPr>
        <w:rPr>
          <w:rFonts w:eastAsia="仿宋_GB2312" w:hint="eastAsia"/>
          <w:sz w:val="32"/>
          <w:szCs w:val="32"/>
        </w:rPr>
        <w:sectPr w:rsidR="00313451" w:rsidSect="00313451">
          <w:footerReference w:type="even" r:id="rId4"/>
          <w:footerReference w:type="default" r:id="rId5"/>
          <w:pgSz w:w="11906" w:h="16838" w:code="9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（此件主动公开）</w:t>
      </w:r>
    </w:p>
    <w:p w:rsidR="00A54E7A" w:rsidRPr="00313451" w:rsidRDefault="00A54E7A" w:rsidP="00313451">
      <w:pPr>
        <w:rPr>
          <w:rFonts w:hint="eastAsia"/>
        </w:rPr>
      </w:pPr>
    </w:p>
    <w:sectPr w:rsidR="00A54E7A" w:rsidRPr="00313451" w:rsidSect="0083002A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BA" w:rsidRPr="00A966B6" w:rsidRDefault="00313451" w:rsidP="0083002A">
    <w:pPr>
      <w:pStyle w:val="ad"/>
      <w:ind w:right="140" w:firstLineChars="100" w:firstLine="280"/>
      <w:jc w:val="both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 w:rsidRPr="00A966B6">
      <w:rPr>
        <w:rFonts w:ascii="宋体" w:hAnsi="宋体"/>
        <w:kern w:val="0"/>
        <w:sz w:val="28"/>
        <w:szCs w:val="28"/>
      </w:rPr>
      <w:t xml:space="preserve"> </w:t>
    </w:r>
    <w:r w:rsidRPr="00A966B6">
      <w:rPr>
        <w:rFonts w:ascii="宋体" w:hAnsi="宋体"/>
        <w:kern w:val="0"/>
        <w:sz w:val="28"/>
        <w:szCs w:val="28"/>
      </w:rPr>
      <w:fldChar w:fldCharType="begin"/>
    </w:r>
    <w:r w:rsidRPr="00A966B6">
      <w:rPr>
        <w:rFonts w:ascii="宋体" w:hAnsi="宋体"/>
        <w:kern w:val="0"/>
        <w:sz w:val="28"/>
        <w:szCs w:val="28"/>
      </w:rPr>
      <w:instrText xml:space="preserve"> PAGE </w:instrText>
    </w:r>
    <w:r w:rsidRPr="00A966B6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A966B6">
      <w:rPr>
        <w:rFonts w:ascii="宋体" w:hAnsi="宋体"/>
        <w:kern w:val="0"/>
        <w:sz w:val="28"/>
        <w:szCs w:val="28"/>
      </w:rPr>
      <w:fldChar w:fldCharType="end"/>
    </w:r>
    <w:r w:rsidRPr="00A966B6"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BA" w:rsidRPr="00A966B6" w:rsidRDefault="00313451" w:rsidP="0083002A">
    <w:pPr>
      <w:pStyle w:val="ad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1"/>
      </w:rPr>
      <w:t>—</w:t>
    </w:r>
    <w:r w:rsidRPr="0083002A">
      <w:rPr>
        <w:rFonts w:ascii="宋体" w:hAnsi="宋体"/>
        <w:kern w:val="0"/>
        <w:sz w:val="28"/>
        <w:szCs w:val="21"/>
      </w:rPr>
      <w:t xml:space="preserve"> </w:t>
    </w:r>
    <w:r w:rsidRPr="0083002A">
      <w:rPr>
        <w:rFonts w:ascii="宋体" w:hAnsi="宋体"/>
        <w:kern w:val="0"/>
        <w:sz w:val="28"/>
        <w:szCs w:val="21"/>
      </w:rPr>
      <w:fldChar w:fldCharType="begin"/>
    </w:r>
    <w:r w:rsidRPr="0083002A">
      <w:rPr>
        <w:rFonts w:ascii="宋体" w:hAnsi="宋体"/>
        <w:kern w:val="0"/>
        <w:sz w:val="28"/>
        <w:szCs w:val="21"/>
      </w:rPr>
      <w:instrText xml:space="preserve"> P</w:instrText>
    </w:r>
    <w:r w:rsidRPr="0083002A">
      <w:rPr>
        <w:rFonts w:ascii="宋体" w:hAnsi="宋体"/>
        <w:kern w:val="0"/>
        <w:sz w:val="28"/>
        <w:szCs w:val="21"/>
      </w:rPr>
      <w:instrText xml:space="preserve">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noProof/>
        <w:kern w:val="0"/>
        <w:sz w:val="28"/>
        <w:szCs w:val="21"/>
      </w:rPr>
      <w:t>1</w:t>
    </w:r>
    <w:r w:rsidRPr="0083002A">
      <w:rPr>
        <w:rFonts w:ascii="宋体" w:hAnsi="宋体"/>
        <w:kern w:val="0"/>
        <w:sz w:val="28"/>
        <w:szCs w:val="21"/>
      </w:rPr>
      <w:fldChar w:fldCharType="end"/>
    </w:r>
    <w:r w:rsidRPr="0083002A"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 w:hint="eastAsia"/>
        <w:kern w:val="0"/>
        <w:sz w:val="28"/>
        <w:szCs w:val="21"/>
      </w:rPr>
      <w:t>—</w:t>
    </w:r>
    <w:r>
      <w:rPr>
        <w:rFonts w:ascii="宋体" w:hAnsi="宋体" w:hint="eastAsia"/>
        <w:kern w:val="0"/>
        <w:sz w:val="28"/>
        <w:szCs w:val="21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2A" w:rsidRPr="0083002A" w:rsidRDefault="00313451" w:rsidP="0083002A">
    <w:pPr>
      <w:pStyle w:val="ad"/>
      <w:rPr>
        <w:rFonts w:hint="eastAsia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2A" w:rsidRPr="0083002A" w:rsidRDefault="00313451" w:rsidP="0083002A">
    <w:pPr>
      <w:pStyle w:val="ad"/>
      <w:rPr>
        <w:rFonts w:hint="eastAsia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35"/>
    <w:rsid w:val="000C1366"/>
    <w:rsid w:val="000D145C"/>
    <w:rsid w:val="00105C39"/>
    <w:rsid w:val="0020309A"/>
    <w:rsid w:val="00206B37"/>
    <w:rsid w:val="00260925"/>
    <w:rsid w:val="00265935"/>
    <w:rsid w:val="00296F5B"/>
    <w:rsid w:val="002A0758"/>
    <w:rsid w:val="002E4490"/>
    <w:rsid w:val="00313451"/>
    <w:rsid w:val="00350D61"/>
    <w:rsid w:val="00394350"/>
    <w:rsid w:val="003A7CBF"/>
    <w:rsid w:val="003E294A"/>
    <w:rsid w:val="00486E26"/>
    <w:rsid w:val="004974D5"/>
    <w:rsid w:val="004D199C"/>
    <w:rsid w:val="005A2062"/>
    <w:rsid w:val="005A2D44"/>
    <w:rsid w:val="0068017E"/>
    <w:rsid w:val="00751E65"/>
    <w:rsid w:val="008A6C5A"/>
    <w:rsid w:val="009D0803"/>
    <w:rsid w:val="009E0019"/>
    <w:rsid w:val="00A54E7A"/>
    <w:rsid w:val="00A84903"/>
    <w:rsid w:val="00AB1D52"/>
    <w:rsid w:val="00B04507"/>
    <w:rsid w:val="00B411CA"/>
    <w:rsid w:val="00BA601C"/>
    <w:rsid w:val="00BC0694"/>
    <w:rsid w:val="00C504CA"/>
    <w:rsid w:val="00CB632F"/>
    <w:rsid w:val="00DA42B0"/>
    <w:rsid w:val="00E64328"/>
    <w:rsid w:val="00ED5DAC"/>
    <w:rsid w:val="00F47E2A"/>
    <w:rsid w:val="00F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3505B28"/>
  <w15:chartTrackingRefBased/>
  <w15:docId w15:val="{FB556A4D-7926-49BA-A59A-2ACFEAFD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51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50"/>
    <w:pPr>
      <w:keepNext/>
      <w:keepLines/>
      <w:widowControl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DA42B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04CA"/>
    <w:rPr>
      <w:b/>
      <w:bCs/>
    </w:rPr>
  </w:style>
  <w:style w:type="character" w:customStyle="1" w:styleId="a4">
    <w:name w:val="副标题 字符"/>
    <w:basedOn w:val="a0"/>
    <w:link w:val="a5"/>
    <w:uiPriority w:val="11"/>
    <w:rsid w:val="00A54E7A"/>
    <w:rPr>
      <w:rFonts w:ascii="宋体" w:eastAsia="宋体" w:hAnsi="宋体" w:cs="宋体"/>
      <w:kern w:val="0"/>
      <w:sz w:val="24"/>
      <w:szCs w:val="24"/>
    </w:rPr>
  </w:style>
  <w:style w:type="paragraph" w:styleId="a5">
    <w:name w:val="Subtitle"/>
    <w:basedOn w:val="a"/>
    <w:link w:val="a4"/>
    <w:uiPriority w:val="11"/>
    <w:qFormat/>
    <w:rsid w:val="00A54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16"/>
    <w:basedOn w:val="a"/>
    <w:rsid w:val="00BA60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unhideWhenUsed/>
    <w:rsid w:val="00BA60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17"/>
    <w:basedOn w:val="a"/>
    <w:rsid w:val="00486E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260925"/>
  </w:style>
  <w:style w:type="paragraph" w:styleId="a7">
    <w:name w:val="Date"/>
    <w:basedOn w:val="a"/>
    <w:next w:val="a"/>
    <w:link w:val="a8"/>
    <w:uiPriority w:val="99"/>
    <w:semiHidden/>
    <w:unhideWhenUsed/>
    <w:rsid w:val="00105C39"/>
    <w:pPr>
      <w:widowControl/>
      <w:spacing w:line="600" w:lineRule="exact"/>
      <w:ind w:leftChars="2500" w:left="100"/>
    </w:pPr>
    <w:rPr>
      <w:rFonts w:ascii="仿宋_GB2312" w:eastAsia="仿宋_GB2312" w:hAnsiTheme="minorHAnsi" w:cstheme="minorBidi"/>
      <w:sz w:val="32"/>
      <w:szCs w:val="32"/>
    </w:rPr>
  </w:style>
  <w:style w:type="character" w:customStyle="1" w:styleId="a8">
    <w:name w:val="日期 字符"/>
    <w:basedOn w:val="a0"/>
    <w:link w:val="a7"/>
    <w:uiPriority w:val="99"/>
    <w:semiHidden/>
    <w:rsid w:val="00105C39"/>
  </w:style>
  <w:style w:type="character" w:customStyle="1" w:styleId="30">
    <w:name w:val="标题 3 字符"/>
    <w:basedOn w:val="a0"/>
    <w:link w:val="3"/>
    <w:uiPriority w:val="9"/>
    <w:rsid w:val="00DA42B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0">
    <w:name w:val="标题 2 字符"/>
    <w:basedOn w:val="a0"/>
    <w:link w:val="2"/>
    <w:uiPriority w:val="9"/>
    <w:semiHidden/>
    <w:rsid w:val="00394350"/>
    <w:rPr>
      <w:rFonts w:asciiTheme="majorHAnsi" w:eastAsiaTheme="majorEastAsia" w:hAnsiTheme="majorHAnsi" w:cstheme="majorBidi"/>
      <w:b/>
      <w:bCs/>
    </w:rPr>
  </w:style>
  <w:style w:type="character" w:customStyle="1" w:styleId="fontstyle01">
    <w:name w:val="fontstyle01"/>
    <w:basedOn w:val="a0"/>
    <w:rsid w:val="00394350"/>
  </w:style>
  <w:style w:type="character" w:customStyle="1" w:styleId="fontstyle11">
    <w:name w:val="fontstyle11"/>
    <w:basedOn w:val="a0"/>
    <w:rsid w:val="00394350"/>
  </w:style>
  <w:style w:type="paragraph" w:styleId="a9">
    <w:name w:val="Body Text"/>
    <w:basedOn w:val="a"/>
    <w:link w:val="aa"/>
    <w:uiPriority w:val="99"/>
    <w:semiHidden/>
    <w:unhideWhenUsed/>
    <w:rsid w:val="005A2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a">
    <w:name w:val="正文文本 字符"/>
    <w:basedOn w:val="a0"/>
    <w:link w:val="a9"/>
    <w:uiPriority w:val="99"/>
    <w:semiHidden/>
    <w:rsid w:val="005A2D44"/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F740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unhideWhenUsed/>
    <w:rsid w:val="003E294A"/>
    <w:rPr>
      <w:color w:val="0000FF"/>
      <w:u w:val="single"/>
    </w:rPr>
  </w:style>
  <w:style w:type="character" w:styleId="ac">
    <w:name w:val="Emphasis"/>
    <w:basedOn w:val="a0"/>
    <w:uiPriority w:val="20"/>
    <w:qFormat/>
    <w:rsid w:val="000C1366"/>
    <w:rPr>
      <w:i/>
      <w:iCs/>
    </w:rPr>
  </w:style>
  <w:style w:type="paragraph" w:customStyle="1" w:styleId="listparagraph">
    <w:name w:val="listparagraph"/>
    <w:basedOn w:val="a"/>
    <w:rsid w:val="00206B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footer"/>
    <w:basedOn w:val="a"/>
    <w:link w:val="ae"/>
    <w:rsid w:val="00313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3134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431</Words>
  <Characters>2460</Characters>
  <Application>Microsoft Office Word</Application>
  <DocSecurity>0</DocSecurity>
  <Lines>20</Lines>
  <Paragraphs>5</Paragraphs>
  <ScaleCrop>false</ScaleCrop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朱占鹏</dc:creator>
  <cp:keywords/>
  <dc:description/>
  <cp:lastModifiedBy>朱占鹏</cp:lastModifiedBy>
  <cp:revision>2</cp:revision>
  <dcterms:created xsi:type="dcterms:W3CDTF">2020-12-10T07:46:00Z</dcterms:created>
  <dcterms:modified xsi:type="dcterms:W3CDTF">2020-12-10T07:46:00Z</dcterms:modified>
</cp:coreProperties>
</file>