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天津市人民政府政务服务办公室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even"/>
          <w:footerReference r:id="rId4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1.2025年度等级保护测评等网络安全项目绩效目标表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2.2025年度履职保障项目绩效目标表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3.2025年度市政务服务中心能源托管及维保项目绩效目标表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4.2025年度信息系统运维项目绩效目标表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5.2025年度营商环境建设项目绩效目标表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6.2025年度政务服务改革项目绩效目标表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7.市政务服务“高效办成一件事”效能提升项目绩效目标表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8.天津市人民政府政务服务办公室一般债券利息-2025年债券利息绩效目标表</w:t>
      </w:r>
      <w:r>
        <w:fldChar w:fldCharType="end"/>
      </w:r>
    </w:p>
    <w:p>
      <w:p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1.2025年度等级保护测评等网络安全项目绩效目标表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2025年度等级保护测评等网络安全项目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114.00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114.00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信息系统等级保护测评等网络安全服务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做好市“政务一网通”平台、市公共资源交易平台、市居住证积分联办系统、市政务服务智能咨询引导系统、办公自动化（OA）系统等5个系统网络安全保障工作，实现系统等保测评和密码测评全覆盖，不发生严重网络安全事件，为企业群众提供安全、便捷、高效的政务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信息系统网络安全等级保护测评次数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开展办机关信息系统网络安全等级保护测评次数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信息系统密码测评次数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开展办机关信息系统密码测评次数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信息系统漏洞扫描次数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开展全办信息系统网络安全漏洞扫描次数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系统无故障运行率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办机关信息系统无故障运行时间占总时间比率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等保测评达标率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等保测评合格的系统数占系统总数的比例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系统出现故障后运维单位启动维修工作需要的时间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建设成本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本项目建设成本在预算范围内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≤114万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发生造成不良社会影响的较大及以上网络安全事件数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发生较大及以上网络安全事件数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企业群众对政务服务满意度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企业群众满意度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2.2025年度履职保障项目绩效目标表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2025年度履职保障项目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534.00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534.00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用于市政务服务中心履职保障支出。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1.保障市政务服务中心正常运转，为办事企业群众提供良好的办事环境。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物业服务人员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物业服务人数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95人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维修项目的验收合格率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维修合格次数占比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车辆安全运行率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公务用车安全出行次数占比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运行保障时间</w:t>
            </w:r>
          </w:p>
          <w:p>
            <w:pPr>
              <w:pStyle w:val="10"/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全年服务保障天数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物业服务费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物业服务费用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≤534万元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进驻人员对服务认可度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进驻人员对物业服务认可度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被服务部门满意度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被服务部门对物业服务的评价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&gt;85分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3.2025年度市政务服务中心能源托管及维保项目绩效目标表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2025年度市政务服务中心能源托管及维保项目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599.20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599.20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能源托管及维保费用。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1.提升市政务服务中心能源综合利用与维保水平，实现能源利用高效化、清洁化、智能化、数字化，逐步降低综合能耗，保障设施设备正常运行。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能源托管及设备运维人员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能源托管项目运维保障人数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维保项目月度监测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检测完成出具报告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能源正常供应率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用能设施设备能源供应情况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维修项目验收合格率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用能设施设备维修情况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设施设备正常使用率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用能设施设备正常使用情况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运行保障时间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运维值守时间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一般问题应急响应时间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一般问题报告时间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重大问题应急响应时间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重大问题报告时间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能源托管服务费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能源项目费用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≤581.2万元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维保费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维保项目费用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能源费用节约率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年度能源费用节约率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能源节能率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年度能源资源节约率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托管单位满意度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托管单位满意度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≥85分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4.2025年度信息系统运维项目绩效目标表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2025年度信息系统运维项目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438.00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438.00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信息系统运维服务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开展市政务服务办机关信息化安全运维工作，做好市“政务一网通”平台、市公共资源交易平台、市居住证积分联办系统、市政务服务智能咨询引导系统、办公自动化（OA）系统运行保障工作，运维服务响应及时、有效，为企业群众提供便捷高效政务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运维系统数量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运行维护市政务服务办信息系统数量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系统无故障运行率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市政务服务办机关信息系统无故障运行时间占总运维时间的比例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服务单位对信息系统故障处置的响应时间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系统故障修复时间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服务单位修复信息系统故障的平均时间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运行维护成本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系统运行维护服务费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≤376万元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租赁服务成本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网络专线和电话服务费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邮寄成本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EMS邮寄费用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政务服务事项在线办理率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政务服务事项通过线上渠道办理数占总办理数的比例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市政务服务中心窗口人员对运维单位服务的满意度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窗口人员对运维服务满意度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5.2025年度营商环境建设项目绩效目标表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2025年度营商环境建设项目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56.00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56.00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营商环境第三方评价服务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1.组织开展全市营商环境第三方评价工作，深入了解掌握营商环境建设情况，查找营商环境建设短板问题，提出改进建议，提升我市营商环境建设满意度。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出具报告数量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第三方对营商环境建设工作开展评价撰写评价报告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验收合格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评价工作开展顺利，出具的评价报告内容公正客观反映我市营商环境建设工作情况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相应成果物符合评价报告和调研报告有关要求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按时出具2025年度营商环境综合评价报告及各区分报告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需在2025年12月31日前完成2024年度评价报告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评价费用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第三方评价项目合同金额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通过第三方评价提升营商环境建设水平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通过第三方评价真实客观反映我市营商环境建设工作情况，查找短板弱项，提出对策建议，助力我市营商环境不断优化。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全市及各区营商环境建设水平进一步提升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委托方对评价的满意度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第三方按时完成评价工作，按要求出具评价报告，指出营商环境建设短板问题，并提出改进建议。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6.2025年度政务服务改革项目绩效目标表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2025年度政务服务改革项目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627.80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627.80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综合窗口服务外包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按照“前台综合接件、中台业务支撑、后台分类审批、统一窗口出件”的原则，实现“一窗服务”。为市政务服务中心企业开办、投资（工程建设）项目、“一件事一次办”、水电气联办、“跨省通办”“京津冀通办”等分类综合窗口，无差别综合窗口、自助办理区以及“高效办成一件事”线上体验线下服务专区，提供接件流转、联动协调、统一出件、综合咨询、帮办导办、辅助填单、投诉处理、统计分析、“办不成事”反映接待等服务。同时，与天开高教科创园建立沟通机制，为天开园企业办理市级政务服务事项提供帮办代办、咨询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综合窗口服务岗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综合窗口接件、出件、材料流转等岗位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咨询引导岗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承担中心来访接待、人员分流引导、特殊群体服务、接待“办不成事”反映问题等岗位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咨询帮办岗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提供现场咨询、现场帮办代办及网络申报咨询、使用自助服务机指导等岗位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培训合格率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定期对综合窗口服务人员进行业务培训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项目服务时间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综合窗口、咨询引导、咨询帮办等服务提供时间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当年度全部工作日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服务外包费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项目招标金额不超过预算金额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≤627.8万元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服务企业群众办事便利化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设置综合服务窗口，减少企业群众等候时间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设置无差别综窗、”高效办成一件事“服务专区，减少企业群众办事排队等候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企业群众办事满意度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通过“好差评”、投诉情况反映服务满意度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7.市政务服务“高效办成一件事”效能提升项目绩效目标表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市政务服务“高效办成一件事”效能提升项目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“高效办成一件事”场景评估测试、设计推广。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1.贯彻落实国家和我市关于“高效办成一件事”工作部署，定期开展评估测试、技术协调、分析研究和宣传推广等工作，显著提升全市“高效办成一件事”服务水平，深入推动政务服务提质增效。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评估重点事项数量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对“高效办成一件事”重点事项开展评估数量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出具检测报告数量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出具重点事项检测报告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专家对项目完成情况验收合格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专家验收合格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评估报告提交时间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提交评估报告的时限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第一份报告5月底之前提交，第二份报告10月底之前交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建设成本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此项工作总建设成本不超过预算指标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我市“高效办成一件事”场景服务能力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“高效办成一件事”场景服务便利化水平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“高效办成一件事”场景服务便利化水平显著提升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企业群众对政务服务满意度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企业群众满意度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8.天津市人民政府政务服务办公室一般债券利息-2025年债券利息绩效目标表</w:t>
      </w:r>
      <w:bookmarkEnd w:id="7"/>
      <w:bookmarkStart w:id="8" w:name="_GoBack"/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天津市人民政府政务服务办公室一般债券利息-2025年债券利息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61.12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61.12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1.通过按时完成债券付息，保障投资者权益。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0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偿还债务项目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偿还债务项目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债券利息发放率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债券利息发放率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偿还债券利息及时性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偿还债券利息及时性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按时偿还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偿还债券利息金额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偿还债券利息金额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61.12万元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保障债券受益人权益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保障债券受益人权益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公众对偿还债券利息投诉次数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公众对偿还债券利息投诉次数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0次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8BD27"/>
    <w:rsid w:val="7F7F0D06"/>
    <w:rsid w:val="DF77A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customStyle="1" w:styleId="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2025-02-18T02:30:00Z</dcterms:created>
  <dc:creator>kylin</dc:creator>
  <cp:lastModifiedBy>kylin</cp:lastModifiedBy>
  <dcterms:modified xsi:type="dcterms:W3CDTF">2025-03-04T09:59:47Z</dcterms:modified>
  <dc:title>天津市人民政府政务服务办公室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